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E0" w:rsidRPr="007964E0" w:rsidRDefault="007964E0" w:rsidP="007964E0">
      <w:pPr>
        <w:jc w:val="center"/>
        <w:rPr>
          <w:rFonts w:ascii="宋体" w:hAnsi="宋体" w:cs="宋体"/>
          <w:b/>
          <w:sz w:val="32"/>
          <w:szCs w:val="32"/>
          <w:lang w:val="zh-CN"/>
        </w:rPr>
      </w:pPr>
      <w:r w:rsidRPr="007964E0">
        <w:rPr>
          <w:rFonts w:ascii="宋体" w:hAnsi="宋体" w:cs="宋体" w:hint="eastAsia"/>
          <w:b/>
          <w:sz w:val="32"/>
          <w:szCs w:val="32"/>
          <w:lang w:val="zh-CN"/>
        </w:rPr>
        <w:t>天津北方食品有限公司</w:t>
      </w:r>
      <w:r w:rsidR="004F2585">
        <w:rPr>
          <w:rFonts w:ascii="宋体" w:hAnsi="宋体" w:cs="宋体" w:hint="eastAsia"/>
          <w:b/>
          <w:sz w:val="32"/>
          <w:szCs w:val="32"/>
          <w:lang w:val="zh-CN"/>
        </w:rPr>
        <w:t>2024年</w:t>
      </w:r>
      <w:r w:rsidRPr="007964E0">
        <w:rPr>
          <w:rFonts w:ascii="宋体" w:hAnsi="宋体" w:cs="宋体" w:hint="eastAsia"/>
          <w:b/>
          <w:sz w:val="32"/>
          <w:szCs w:val="32"/>
          <w:lang w:val="zh-CN"/>
        </w:rPr>
        <w:t>信息公示</w:t>
      </w:r>
    </w:p>
    <w:p w:rsidR="007964E0" w:rsidRDefault="007964E0">
      <w:pPr>
        <w:rPr>
          <w:rFonts w:ascii="宋体" w:hAnsi="宋体" w:cs="宋体"/>
          <w:sz w:val="28"/>
          <w:szCs w:val="28"/>
          <w:lang w:val="zh-CN"/>
        </w:rPr>
      </w:pPr>
    </w:p>
    <w:p w:rsidR="001E1607" w:rsidRPr="004F2585" w:rsidRDefault="001B1060">
      <w:pPr>
        <w:rPr>
          <w:rFonts w:ascii="宋体" w:hAnsi="宋体" w:cs="宋体"/>
          <w:b/>
          <w:sz w:val="28"/>
          <w:szCs w:val="28"/>
          <w:lang w:val="zh-CN"/>
        </w:rPr>
      </w:pPr>
      <w:r w:rsidRPr="004F2585">
        <w:rPr>
          <w:rFonts w:ascii="宋体" w:hAnsi="宋体" w:cs="宋体" w:hint="eastAsia"/>
          <w:b/>
          <w:sz w:val="28"/>
          <w:szCs w:val="28"/>
          <w:lang w:val="zh-CN"/>
        </w:rPr>
        <w:t>一、企业基本信息情况。</w:t>
      </w:r>
    </w:p>
    <w:p w:rsidR="001B1060" w:rsidRDefault="005E5128">
      <w:pPr>
        <w:rPr>
          <w:rFonts w:ascii="宋体" w:hAnsi="宋体" w:cs="宋体"/>
          <w:sz w:val="28"/>
          <w:szCs w:val="28"/>
          <w:lang w:val="zh-CN"/>
        </w:rPr>
      </w:pPr>
      <w:r>
        <w:rPr>
          <w:rFonts w:ascii="宋体" w:hAnsi="宋体" w:cs="宋体" w:hint="eastAsia"/>
          <w:sz w:val="28"/>
          <w:szCs w:val="28"/>
          <w:lang w:val="zh-CN"/>
        </w:rPr>
        <w:t xml:space="preserve">    </w:t>
      </w:r>
      <w:r w:rsidR="001B1060">
        <w:rPr>
          <w:rFonts w:ascii="宋体" w:hAnsi="宋体" w:cs="宋体" w:hint="eastAsia"/>
          <w:sz w:val="28"/>
          <w:szCs w:val="28"/>
          <w:lang w:val="zh-CN"/>
        </w:rPr>
        <w:t>天津北方食品有限公司股东为</w:t>
      </w:r>
      <w:r w:rsidR="001B1060" w:rsidRPr="00D861A0">
        <w:rPr>
          <w:rFonts w:ascii="宋体" w:hAnsi="宋体" w:cs="宋体" w:hint="eastAsia"/>
          <w:sz w:val="28"/>
          <w:szCs w:val="28"/>
          <w:lang w:val="zh-CN"/>
        </w:rPr>
        <w:t>天津渤海轻工</w:t>
      </w:r>
      <w:r w:rsidR="001B1060">
        <w:rPr>
          <w:rFonts w:ascii="宋体" w:hAnsi="宋体" w:cs="宋体" w:hint="eastAsia"/>
          <w:sz w:val="28"/>
          <w:szCs w:val="28"/>
          <w:lang w:val="zh-CN"/>
        </w:rPr>
        <w:t>投资</w:t>
      </w:r>
      <w:r w:rsidR="001B1060" w:rsidRPr="00D861A0">
        <w:rPr>
          <w:rFonts w:ascii="宋体" w:hAnsi="宋体" w:cs="宋体" w:hint="eastAsia"/>
          <w:sz w:val="28"/>
          <w:szCs w:val="28"/>
          <w:lang w:val="zh-CN"/>
        </w:rPr>
        <w:t>集团有限公司</w:t>
      </w:r>
      <w:r w:rsidR="001B1060">
        <w:rPr>
          <w:rFonts w:ascii="宋体" w:hAnsi="宋体" w:cs="宋体" w:hint="eastAsia"/>
          <w:sz w:val="28"/>
          <w:szCs w:val="28"/>
          <w:lang w:val="zh-CN"/>
        </w:rPr>
        <w:t>，</w:t>
      </w:r>
      <w:r>
        <w:rPr>
          <w:rFonts w:ascii="宋体" w:hAnsi="宋体" w:cs="宋体" w:hint="eastAsia"/>
          <w:sz w:val="28"/>
          <w:szCs w:val="28"/>
          <w:lang w:val="zh-CN"/>
        </w:rPr>
        <w:t>占股比例为100%。</w:t>
      </w:r>
      <w:r w:rsidR="001B1060" w:rsidRPr="008F33C1">
        <w:rPr>
          <w:rFonts w:ascii="宋体" w:hAnsi="宋体" w:cs="宋体" w:hint="eastAsia"/>
          <w:sz w:val="28"/>
          <w:szCs w:val="28"/>
          <w:lang w:val="zh-CN"/>
        </w:rPr>
        <w:t>公司注册资本</w:t>
      </w:r>
      <w:r w:rsidR="001B1060">
        <w:rPr>
          <w:rFonts w:ascii="宋体" w:hAnsi="宋体" w:cs="宋体" w:hint="eastAsia"/>
          <w:sz w:val="28"/>
          <w:szCs w:val="28"/>
          <w:lang w:val="zh-CN"/>
        </w:rPr>
        <w:t>25323.9万元人民币</w:t>
      </w:r>
      <w:r w:rsidR="001B1060" w:rsidRPr="008F33C1">
        <w:rPr>
          <w:rFonts w:ascii="宋体" w:hAnsi="宋体" w:cs="宋体" w:hint="eastAsia"/>
          <w:sz w:val="28"/>
          <w:szCs w:val="28"/>
          <w:lang w:val="zh-CN"/>
        </w:rPr>
        <w:t>，占地面积</w:t>
      </w:r>
      <w:r w:rsidR="001B1060" w:rsidRPr="008F33C1">
        <w:rPr>
          <w:rFonts w:ascii="宋体" w:hAnsi="宋体" w:hint="eastAsia"/>
          <w:sz w:val="28"/>
          <w:szCs w:val="28"/>
        </w:rPr>
        <w:t>40003.7</w:t>
      </w:r>
      <w:r w:rsidR="001B1060" w:rsidRPr="008F33C1">
        <w:rPr>
          <w:rFonts w:ascii="宋体" w:hAnsi="宋体" w:cs="宋体" w:hint="eastAsia"/>
          <w:sz w:val="28"/>
          <w:szCs w:val="28"/>
          <w:lang w:val="zh-CN"/>
        </w:rPr>
        <w:t>平方米，建筑面积</w:t>
      </w:r>
      <w:r w:rsidR="001B1060" w:rsidRPr="008F33C1">
        <w:rPr>
          <w:rFonts w:ascii="宋体" w:hAnsi="宋体" w:hint="eastAsia"/>
          <w:sz w:val="28"/>
          <w:szCs w:val="28"/>
        </w:rPr>
        <w:t>12823.75</w:t>
      </w:r>
      <w:r w:rsidR="001B1060" w:rsidRPr="008F33C1">
        <w:rPr>
          <w:rFonts w:ascii="宋体" w:hAnsi="宋体" w:cs="宋体" w:hint="eastAsia"/>
          <w:sz w:val="28"/>
          <w:szCs w:val="28"/>
          <w:lang w:val="zh-CN"/>
        </w:rPr>
        <w:t>平方米</w:t>
      </w:r>
      <w:r w:rsidR="0097315C">
        <w:rPr>
          <w:rFonts w:ascii="宋体" w:hAnsi="宋体" w:cs="宋体" w:hint="eastAsia"/>
          <w:sz w:val="28"/>
          <w:szCs w:val="28"/>
          <w:lang w:val="zh-CN"/>
        </w:rPr>
        <w:t>，员工324人</w:t>
      </w:r>
      <w:r w:rsidR="001B1060" w:rsidRPr="008F33C1">
        <w:rPr>
          <w:rFonts w:ascii="宋体" w:hAnsi="宋体" w:cs="宋体" w:hint="eastAsia"/>
          <w:sz w:val="28"/>
          <w:szCs w:val="28"/>
          <w:lang w:val="zh-CN"/>
        </w:rPr>
        <w:t>。</w:t>
      </w:r>
      <w:r>
        <w:rPr>
          <w:rFonts w:ascii="宋体" w:hAnsi="宋体" w:cs="宋体" w:hint="eastAsia"/>
          <w:sz w:val="28"/>
          <w:szCs w:val="28"/>
          <w:lang w:val="zh-CN"/>
        </w:rPr>
        <w:t>经营范围为生产、销售食品添加剂、生物发酵、邻氨基苯甲酸、硫酸铵、氯化铵、亚硫酸钠、邻氯苯甲酸甲酯、饲料添加剂、添加剂预混合饲料产品及有关精细化工产品（取得许可证后经营）、化工产品（危险品、易燃易爆、易制毒品除外）销售。</w:t>
      </w:r>
      <w:r w:rsidR="001B1060">
        <w:rPr>
          <w:rFonts w:ascii="宋体" w:hAnsi="宋体" w:cs="宋体" w:hint="eastAsia"/>
          <w:sz w:val="28"/>
          <w:szCs w:val="28"/>
          <w:lang w:val="zh-CN"/>
        </w:rPr>
        <w:t>公司</w:t>
      </w:r>
      <w:r w:rsidR="001B1060" w:rsidRPr="008F33C1">
        <w:rPr>
          <w:rFonts w:ascii="宋体" w:hAnsi="宋体" w:cs="宋体" w:hint="eastAsia"/>
          <w:sz w:val="28"/>
          <w:szCs w:val="28"/>
          <w:lang w:val="zh-CN"/>
        </w:rPr>
        <w:t>是专业生产食品添加剂的厂家</w:t>
      </w:r>
      <w:r w:rsidR="001B1060">
        <w:rPr>
          <w:rFonts w:ascii="宋体" w:hAnsi="宋体" w:cs="宋体" w:hint="eastAsia"/>
          <w:sz w:val="28"/>
          <w:szCs w:val="28"/>
          <w:lang w:val="zh-CN"/>
        </w:rPr>
        <w:t>，系国家工信部批准的四</w:t>
      </w:r>
      <w:r w:rsidR="001B1060" w:rsidRPr="008F33C1">
        <w:rPr>
          <w:rFonts w:ascii="宋体" w:hAnsi="宋体" w:cs="宋体" w:hint="eastAsia"/>
          <w:sz w:val="28"/>
          <w:szCs w:val="28"/>
          <w:lang w:val="zh-CN"/>
        </w:rPr>
        <w:t>家国家定点糖精生产企业之一</w:t>
      </w:r>
      <w:r w:rsidR="001B1060" w:rsidRPr="008F33C1">
        <w:rPr>
          <w:rFonts w:ascii="宋体" w:hAnsi="宋体" w:cs="宋体"/>
          <w:sz w:val="28"/>
          <w:szCs w:val="28"/>
          <w:lang w:val="zh-CN"/>
        </w:rPr>
        <w:t>,</w:t>
      </w:r>
      <w:r w:rsidR="001B1060" w:rsidRPr="008F33C1">
        <w:rPr>
          <w:rFonts w:ascii="宋体" w:hAnsi="宋体" w:cs="宋体" w:hint="eastAsia"/>
          <w:sz w:val="28"/>
          <w:szCs w:val="28"/>
          <w:lang w:val="zh-CN"/>
        </w:rPr>
        <w:t>享有国</w:t>
      </w:r>
      <w:r w:rsidR="001B1060">
        <w:rPr>
          <w:rFonts w:ascii="宋体" w:hAnsi="宋体" w:cs="宋体" w:hint="eastAsia"/>
          <w:sz w:val="28"/>
          <w:szCs w:val="28"/>
          <w:lang w:val="zh-CN"/>
        </w:rPr>
        <w:t>外</w:t>
      </w:r>
      <w:r w:rsidR="001B1060" w:rsidRPr="008F33C1">
        <w:rPr>
          <w:rFonts w:ascii="宋体" w:hAnsi="宋体" w:cs="宋体" w:hint="eastAsia"/>
          <w:sz w:val="28"/>
          <w:szCs w:val="28"/>
          <w:lang w:val="zh-CN"/>
        </w:rPr>
        <w:t>内销售权。</w:t>
      </w:r>
      <w:r w:rsidR="001B1060">
        <w:rPr>
          <w:rFonts w:ascii="宋体" w:hAnsi="宋体" w:cs="宋体" w:hint="eastAsia"/>
          <w:sz w:val="28"/>
          <w:szCs w:val="28"/>
          <w:lang w:val="zh-CN"/>
        </w:rPr>
        <w:t>公司主厂区天津北方食品有限公司坐落于天津市津南经济开发区，拥有糖精钠和甜蜜素生产线，</w:t>
      </w:r>
      <w:r>
        <w:rPr>
          <w:rFonts w:ascii="宋体" w:hAnsi="宋体" w:cs="宋体" w:hint="eastAsia"/>
          <w:sz w:val="28"/>
          <w:szCs w:val="28"/>
          <w:lang w:val="zh-CN"/>
        </w:rPr>
        <w:t>全资</w:t>
      </w:r>
      <w:r w:rsidR="001B1060">
        <w:rPr>
          <w:rFonts w:ascii="宋体" w:hAnsi="宋体" w:cs="宋体" w:hint="eastAsia"/>
          <w:sz w:val="28"/>
          <w:szCs w:val="28"/>
          <w:lang w:val="zh-CN"/>
        </w:rPr>
        <w:t>子公司天津和兴化工有限公司坐落于天津大港海洋石化科技园区</w:t>
      </w:r>
      <w:r>
        <w:rPr>
          <w:rFonts w:ascii="宋体" w:hAnsi="宋体" w:cs="宋体" w:hint="eastAsia"/>
          <w:sz w:val="28"/>
          <w:szCs w:val="28"/>
          <w:lang w:val="zh-CN"/>
        </w:rPr>
        <w:t>，注册资本4750万元</w:t>
      </w:r>
      <w:r w:rsidR="001B1060">
        <w:rPr>
          <w:rFonts w:ascii="宋体" w:hAnsi="宋体" w:cs="宋体" w:hint="eastAsia"/>
          <w:sz w:val="28"/>
          <w:szCs w:val="28"/>
          <w:lang w:val="zh-CN"/>
        </w:rPr>
        <w:t>；</w:t>
      </w:r>
      <w:r>
        <w:rPr>
          <w:rFonts w:ascii="宋体" w:hAnsi="宋体" w:cs="宋体" w:hint="eastAsia"/>
          <w:sz w:val="28"/>
          <w:szCs w:val="28"/>
          <w:lang w:val="zh-CN"/>
        </w:rPr>
        <w:t>全资</w:t>
      </w:r>
      <w:r w:rsidR="001B1060">
        <w:rPr>
          <w:rFonts w:ascii="宋体" w:hAnsi="宋体" w:cs="宋体" w:hint="eastAsia"/>
          <w:sz w:val="28"/>
          <w:szCs w:val="28"/>
          <w:lang w:val="zh-CN"/>
        </w:rPr>
        <w:t>子公司内蒙古鑫卫化工有限责任公司，坐落于内蒙古乌海市西来峰工业园区</w:t>
      </w:r>
      <w:r>
        <w:rPr>
          <w:rFonts w:ascii="宋体" w:hAnsi="宋体" w:cs="宋体" w:hint="eastAsia"/>
          <w:sz w:val="28"/>
          <w:szCs w:val="28"/>
          <w:lang w:val="zh-CN"/>
        </w:rPr>
        <w:t>，注册资本15424万元</w:t>
      </w:r>
      <w:r w:rsidR="00D13D49">
        <w:rPr>
          <w:rFonts w:ascii="宋体" w:hAnsi="宋体" w:cs="宋体" w:hint="eastAsia"/>
          <w:sz w:val="28"/>
          <w:szCs w:val="28"/>
          <w:lang w:val="zh-CN"/>
        </w:rPr>
        <w:t>，</w:t>
      </w:r>
      <w:r w:rsidR="009F2C70">
        <w:rPr>
          <w:rFonts w:ascii="宋体" w:hAnsi="宋体" w:cs="宋体" w:hint="eastAsia"/>
          <w:sz w:val="28"/>
          <w:szCs w:val="28"/>
          <w:lang w:val="zh-CN"/>
        </w:rPr>
        <w:t>主要产品为一环己胺、二环己胺、OZB农药</w:t>
      </w:r>
      <w:r>
        <w:rPr>
          <w:rFonts w:ascii="宋体" w:hAnsi="宋体" w:cs="宋体" w:hint="eastAsia"/>
          <w:sz w:val="28"/>
          <w:szCs w:val="28"/>
          <w:lang w:val="zh-CN"/>
        </w:rPr>
        <w:t>。</w:t>
      </w:r>
    </w:p>
    <w:p w:rsidR="00D13D49" w:rsidRPr="004F2585" w:rsidRDefault="00F75F5F">
      <w:pPr>
        <w:rPr>
          <w:rFonts w:ascii="宋体" w:hAnsi="宋体" w:cs="宋体"/>
          <w:b/>
          <w:sz w:val="28"/>
          <w:szCs w:val="28"/>
          <w:lang w:val="zh-CN"/>
        </w:rPr>
      </w:pPr>
      <w:r w:rsidRPr="004F2585">
        <w:rPr>
          <w:rFonts w:ascii="宋体" w:hAnsi="宋体" w:cs="宋体" w:hint="eastAsia"/>
          <w:b/>
          <w:sz w:val="28"/>
          <w:szCs w:val="28"/>
          <w:lang w:val="zh-CN"/>
        </w:rPr>
        <w:t>二、公司治理及管理架构</w:t>
      </w:r>
      <w:r w:rsidR="00D13D49" w:rsidRPr="004F2585">
        <w:rPr>
          <w:rFonts w:ascii="宋体" w:hAnsi="宋体" w:cs="宋体" w:hint="eastAsia"/>
          <w:b/>
          <w:sz w:val="28"/>
          <w:szCs w:val="28"/>
          <w:lang w:val="zh-CN"/>
        </w:rPr>
        <w:t>情况。</w:t>
      </w:r>
    </w:p>
    <w:p w:rsidR="00D13D49" w:rsidRDefault="001F555E">
      <w:pPr>
        <w:rPr>
          <w:rFonts w:ascii="宋体" w:hAnsi="宋体" w:cs="宋体"/>
          <w:sz w:val="28"/>
          <w:szCs w:val="28"/>
          <w:lang w:val="zh-CN"/>
        </w:rPr>
      </w:pPr>
      <w:r>
        <w:rPr>
          <w:rFonts w:ascii="宋体" w:hAnsi="宋体" w:cs="宋体"/>
          <w:noProof/>
          <w:sz w:val="28"/>
          <w:szCs w:val="28"/>
        </w:rPr>
        <w:pict>
          <v:shapetype id="_x0000_t32" coordsize="21600,21600" o:spt="32" o:oned="t" path="m,l21600,21600e" filled="f">
            <v:path arrowok="t" fillok="f" o:connecttype="none"/>
            <o:lock v:ext="edit" shapetype="t"/>
          </v:shapetype>
          <v:shape id="_x0000_s2064" type="#_x0000_t32" style="position:absolute;left:0;text-align:left;margin-left:265.5pt;margin-top:120.75pt;width:73.5pt;height:48pt;z-index:251663360" o:connectortype="straight">
            <v:stroke endarrow="block"/>
          </v:shape>
        </w:pict>
      </w:r>
      <w:r>
        <w:rPr>
          <w:rFonts w:ascii="宋体" w:hAnsi="宋体" w:cs="宋体"/>
          <w:noProof/>
          <w:sz w:val="28"/>
          <w:szCs w:val="28"/>
        </w:rPr>
        <w:pict>
          <v:shape id="_x0000_s2063" type="#_x0000_t32" style="position:absolute;left:0;text-align:left;margin-left:104.25pt;margin-top:120.75pt;width:57.75pt;height:48pt;flip:x;z-index:251662336" o:connectortype="straight">
            <v:stroke endarrow="block"/>
          </v:shape>
        </w:pict>
      </w:r>
      <w:r>
        <w:rPr>
          <w:rFonts w:ascii="宋体" w:hAnsi="宋体" w:cs="宋体"/>
          <w:noProof/>
          <w:sz w:val="28"/>
          <w:szCs w:val="28"/>
        </w:rPr>
        <w:pict>
          <v:shapetype id="_x0000_t202" coordsize="21600,21600" o:spt="202" path="m,l,21600r21600,l21600,xe">
            <v:stroke joinstyle="miter"/>
            <v:path gradientshapeok="t" o:connecttype="rect"/>
          </v:shapetype>
          <v:shape id="_x0000_s2062" type="#_x0000_t202" style="position:absolute;left:0;text-align:left;margin-left:215.25pt;margin-top:55.5pt;width:115.5pt;height:22.5pt;z-index:251661312">
            <v:textbox>
              <w:txbxContent>
                <w:p w:rsidR="00D13D49" w:rsidRDefault="00D13D49" w:rsidP="00D13D49">
                  <w:r>
                    <w:rPr>
                      <w:rFonts w:hint="eastAsia"/>
                    </w:rPr>
                    <w:t>唯一股东，占比</w:t>
                  </w:r>
                  <w:r>
                    <w:rPr>
                      <w:rFonts w:hint="eastAsia"/>
                    </w:rPr>
                    <w:t>100%</w:t>
                  </w:r>
                </w:p>
              </w:txbxContent>
            </v:textbox>
          </v:shape>
        </w:pict>
      </w:r>
      <w:r>
        <w:rPr>
          <w:rFonts w:ascii="宋体" w:hAnsi="宋体" w:cs="宋体"/>
          <w:noProof/>
          <w:sz w:val="28"/>
          <w:szCs w:val="28"/>
        </w:rPr>
        <w:pict>
          <v:shape id="_x0000_s2061" type="#_x0000_t202" style="position:absolute;left:0;text-align:left;margin-left:84pt;margin-top:92.25pt;width:250.5pt;height:28.5pt;z-index:251660288">
            <v:textbox style="mso-next-textbox:#_x0000_s2061">
              <w:txbxContent>
                <w:p w:rsidR="00D13D49" w:rsidRPr="00153525" w:rsidRDefault="00D13D49" w:rsidP="00D13D49">
                  <w:pPr>
                    <w:jc w:val="center"/>
                    <w:rPr>
                      <w:sz w:val="28"/>
                      <w:szCs w:val="28"/>
                    </w:rPr>
                  </w:pPr>
                  <w:r>
                    <w:rPr>
                      <w:rFonts w:hint="eastAsia"/>
                      <w:sz w:val="28"/>
                      <w:szCs w:val="28"/>
                    </w:rPr>
                    <w:t>天津北方食品有限公司</w:t>
                  </w:r>
                </w:p>
              </w:txbxContent>
            </v:textbox>
          </v:shape>
        </w:pict>
      </w:r>
      <w:r>
        <w:rPr>
          <w:rFonts w:ascii="宋体" w:hAnsi="宋体" w:cs="宋体"/>
          <w:noProof/>
          <w:sz w:val="28"/>
          <w:szCs w:val="28"/>
        </w:rPr>
        <w:pict>
          <v:shape id="_x0000_s2060" type="#_x0000_t32" style="position:absolute;left:0;text-align:left;margin-left:208.5pt;margin-top:42.75pt;width:0;height:49.5pt;z-index:251659264" o:connectortype="straight">
            <v:stroke endarrow="block"/>
          </v:shape>
        </w:pict>
      </w:r>
      <w:r>
        <w:rPr>
          <w:rFonts w:ascii="宋体" w:hAnsi="宋体" w:cs="宋体"/>
          <w:noProof/>
          <w:sz w:val="28"/>
          <w:szCs w:val="28"/>
        </w:rPr>
        <w:pict>
          <v:shape id="_x0000_s2059" type="#_x0000_t202" style="position:absolute;left:0;text-align:left;margin-left:84pt;margin-top:14.25pt;width:250.5pt;height:28.5pt;z-index:251658240">
            <v:textbox style="mso-next-textbox:#_x0000_s2059">
              <w:txbxContent>
                <w:p w:rsidR="00D13D49" w:rsidRPr="00153525" w:rsidRDefault="00D13D49" w:rsidP="00D13D49">
                  <w:pPr>
                    <w:jc w:val="center"/>
                    <w:rPr>
                      <w:sz w:val="28"/>
                      <w:szCs w:val="28"/>
                    </w:rPr>
                  </w:pPr>
                  <w:r w:rsidRPr="00153525">
                    <w:rPr>
                      <w:rFonts w:hint="eastAsia"/>
                      <w:sz w:val="28"/>
                      <w:szCs w:val="28"/>
                    </w:rPr>
                    <w:t>天津渤海投资集团有限公司</w:t>
                  </w:r>
                </w:p>
              </w:txbxContent>
            </v:textbox>
          </v:shape>
        </w:pict>
      </w:r>
      <w:r>
        <w:rPr>
          <w:rFonts w:ascii="宋体" w:hAnsi="宋体" w:cs="宋体"/>
          <w:noProof/>
          <w:sz w:val="28"/>
          <w:szCs w:val="28"/>
        </w:rPr>
        <w:pict>
          <v:shape id="_x0000_s2067" type="#_x0000_t202" style="position:absolute;left:0;text-align:left;margin-left:154.55pt;margin-top:139.5pt;width:115.5pt;height:22.5pt;z-index:251666432">
            <v:textbox>
              <w:txbxContent>
                <w:p w:rsidR="00D13D49" w:rsidRDefault="00D13D49" w:rsidP="00D13D49">
                  <w:r>
                    <w:rPr>
                      <w:rFonts w:hint="eastAsia"/>
                    </w:rPr>
                    <w:t>唯一股东，占比</w:t>
                  </w:r>
                  <w:r>
                    <w:rPr>
                      <w:rFonts w:hint="eastAsia"/>
                    </w:rPr>
                    <w:t>100%</w:t>
                  </w:r>
                </w:p>
              </w:txbxContent>
            </v:textbox>
          </v:shape>
        </w:pict>
      </w:r>
    </w:p>
    <w:p w:rsidR="00D13D49" w:rsidRDefault="00D13D49">
      <w:pPr>
        <w:rPr>
          <w:rFonts w:ascii="宋体" w:hAnsi="宋体" w:cs="宋体"/>
          <w:sz w:val="28"/>
          <w:szCs w:val="28"/>
          <w:lang w:val="zh-CN"/>
        </w:rPr>
      </w:pPr>
    </w:p>
    <w:p w:rsidR="00D13D49" w:rsidRDefault="00D13D49">
      <w:pPr>
        <w:rPr>
          <w:rFonts w:ascii="宋体" w:hAnsi="宋体" w:cs="宋体"/>
          <w:sz w:val="28"/>
          <w:szCs w:val="28"/>
          <w:lang w:val="zh-CN"/>
        </w:rPr>
      </w:pPr>
    </w:p>
    <w:p w:rsidR="00D13D49" w:rsidRDefault="00D13D49">
      <w:pPr>
        <w:rPr>
          <w:rFonts w:ascii="宋体" w:hAnsi="宋体" w:cs="宋体"/>
          <w:sz w:val="28"/>
          <w:szCs w:val="28"/>
          <w:lang w:val="zh-CN"/>
        </w:rPr>
      </w:pPr>
    </w:p>
    <w:p w:rsidR="00D13D49" w:rsidRDefault="00D13D49">
      <w:pPr>
        <w:rPr>
          <w:rFonts w:ascii="宋体" w:hAnsi="宋体" w:cs="宋体"/>
          <w:sz w:val="28"/>
          <w:szCs w:val="28"/>
          <w:lang w:val="zh-CN"/>
        </w:rPr>
      </w:pPr>
    </w:p>
    <w:p w:rsidR="00D13D49" w:rsidRDefault="001F555E">
      <w:pPr>
        <w:rPr>
          <w:rFonts w:ascii="宋体" w:hAnsi="宋体" w:cs="宋体"/>
          <w:sz w:val="28"/>
          <w:szCs w:val="28"/>
          <w:lang w:val="zh-CN"/>
        </w:rPr>
      </w:pPr>
      <w:r>
        <w:rPr>
          <w:rFonts w:ascii="宋体" w:hAnsi="宋体" w:cs="宋体"/>
          <w:noProof/>
          <w:sz w:val="28"/>
          <w:szCs w:val="28"/>
        </w:rPr>
        <w:pict>
          <v:shape id="_x0000_s2066" type="#_x0000_t202" style="position:absolute;left:0;text-align:left;margin-left:220.45pt;margin-top:17.25pt;width:222.05pt;height:28.5pt;z-index:251665408">
            <v:textbox style="mso-next-textbox:#_x0000_s2066">
              <w:txbxContent>
                <w:p w:rsidR="00D13D49" w:rsidRPr="00153525" w:rsidRDefault="00D13D49" w:rsidP="00D13D49">
                  <w:pPr>
                    <w:jc w:val="center"/>
                    <w:rPr>
                      <w:sz w:val="28"/>
                      <w:szCs w:val="28"/>
                    </w:rPr>
                  </w:pPr>
                  <w:r>
                    <w:rPr>
                      <w:rFonts w:hint="eastAsia"/>
                      <w:sz w:val="28"/>
                      <w:szCs w:val="28"/>
                    </w:rPr>
                    <w:t>内蒙古鑫卫化工有限责任公司</w:t>
                  </w:r>
                </w:p>
              </w:txbxContent>
            </v:textbox>
          </v:shape>
        </w:pict>
      </w:r>
      <w:r>
        <w:rPr>
          <w:rFonts w:ascii="宋体" w:hAnsi="宋体" w:cs="宋体"/>
          <w:noProof/>
          <w:sz w:val="28"/>
          <w:szCs w:val="28"/>
        </w:rPr>
        <w:pict>
          <v:shape id="_x0000_s2065" type="#_x0000_t202" style="position:absolute;left:0;text-align:left;margin-left:-27.75pt;margin-top:17.25pt;width:219pt;height:28.5pt;z-index:251664384">
            <v:textbox style="mso-next-textbox:#_x0000_s2065">
              <w:txbxContent>
                <w:p w:rsidR="00D13D49" w:rsidRPr="00153525" w:rsidRDefault="00D13D49" w:rsidP="00D13D49">
                  <w:pPr>
                    <w:jc w:val="center"/>
                    <w:rPr>
                      <w:sz w:val="28"/>
                      <w:szCs w:val="28"/>
                    </w:rPr>
                  </w:pPr>
                  <w:r>
                    <w:rPr>
                      <w:rFonts w:hint="eastAsia"/>
                      <w:sz w:val="28"/>
                      <w:szCs w:val="28"/>
                    </w:rPr>
                    <w:t>天津和兴化工有限公司</w:t>
                  </w:r>
                </w:p>
              </w:txbxContent>
            </v:textbox>
          </v:shape>
        </w:pict>
      </w:r>
    </w:p>
    <w:p w:rsidR="00D13D49" w:rsidRDefault="00D13D49">
      <w:pPr>
        <w:rPr>
          <w:rFonts w:ascii="宋体" w:hAnsi="宋体" w:cs="宋体"/>
          <w:sz w:val="28"/>
          <w:szCs w:val="28"/>
          <w:lang w:val="zh-CN"/>
        </w:rPr>
      </w:pPr>
    </w:p>
    <w:p w:rsidR="00D13D49" w:rsidRDefault="00694D0D">
      <w:pPr>
        <w:rPr>
          <w:rFonts w:ascii="宋体" w:hAnsi="宋体" w:cs="宋体"/>
          <w:sz w:val="28"/>
          <w:szCs w:val="28"/>
          <w:lang w:val="zh-CN"/>
        </w:rPr>
      </w:pPr>
      <w:r>
        <w:rPr>
          <w:rFonts w:ascii="宋体" w:hAnsi="宋体" w:cs="宋体" w:hint="eastAsia"/>
          <w:sz w:val="28"/>
          <w:szCs w:val="28"/>
          <w:lang w:val="zh-CN"/>
        </w:rPr>
        <w:t xml:space="preserve">    </w:t>
      </w:r>
      <w:r w:rsidR="00D13D49">
        <w:rPr>
          <w:rFonts w:ascii="宋体" w:hAnsi="宋体" w:cs="宋体" w:hint="eastAsia"/>
          <w:sz w:val="28"/>
          <w:szCs w:val="28"/>
          <w:lang w:val="zh-CN"/>
        </w:rPr>
        <w:t>天津北方食品有限公司设立有董事会和监事会，其中董事会设董事长一名，董事四名；监事会设监事会主席一名，监事两名。公司经理层设总经理一名，副总经理四名，财务总监一名。</w:t>
      </w:r>
    </w:p>
    <w:p w:rsidR="00D13D49" w:rsidRDefault="00694D0D">
      <w:pPr>
        <w:rPr>
          <w:rFonts w:ascii="宋体" w:hAnsi="宋体" w:cs="宋体"/>
          <w:sz w:val="28"/>
          <w:szCs w:val="28"/>
          <w:lang w:val="zh-CN"/>
        </w:rPr>
      </w:pPr>
      <w:r>
        <w:rPr>
          <w:rFonts w:ascii="宋体" w:hAnsi="宋体" w:cs="宋体" w:hint="eastAsia"/>
          <w:sz w:val="28"/>
          <w:szCs w:val="28"/>
          <w:lang w:val="zh-CN"/>
        </w:rPr>
        <w:t xml:space="preserve">    </w:t>
      </w:r>
      <w:r w:rsidR="00D13D49">
        <w:rPr>
          <w:rFonts w:ascii="宋体" w:hAnsi="宋体" w:cs="宋体" w:hint="eastAsia"/>
          <w:sz w:val="28"/>
          <w:szCs w:val="28"/>
          <w:lang w:val="zh-CN"/>
        </w:rPr>
        <w:t>全资子公司天津和兴化工有限公司设立有董事会和监事，其中董事会设董事长一名，董事两名，设监事一名。公司经理层由天津北方食品有限公司经理层兼任。</w:t>
      </w:r>
    </w:p>
    <w:p w:rsidR="00D13D49" w:rsidRDefault="00694D0D">
      <w:pPr>
        <w:rPr>
          <w:rFonts w:ascii="宋体" w:hAnsi="宋体" w:cs="宋体"/>
          <w:sz w:val="28"/>
          <w:szCs w:val="28"/>
          <w:lang w:val="zh-CN"/>
        </w:rPr>
      </w:pPr>
      <w:r>
        <w:rPr>
          <w:rFonts w:ascii="宋体" w:hAnsi="宋体" w:cs="宋体" w:hint="eastAsia"/>
          <w:sz w:val="28"/>
          <w:szCs w:val="28"/>
          <w:lang w:val="zh-CN"/>
        </w:rPr>
        <w:t xml:space="preserve">    </w:t>
      </w:r>
      <w:r w:rsidR="00D13D49">
        <w:rPr>
          <w:rFonts w:ascii="宋体" w:hAnsi="宋体" w:cs="宋体" w:hint="eastAsia"/>
          <w:sz w:val="28"/>
          <w:szCs w:val="28"/>
          <w:lang w:val="zh-CN"/>
        </w:rPr>
        <w:t>全资子公司内蒙古鑫卫化工有限责任公司设立有董事会和监事会，其中董事会设董事长一名，董事两名；监事会设监事会主席一名，监事两名。</w:t>
      </w:r>
      <w:r>
        <w:rPr>
          <w:rFonts w:ascii="宋体" w:hAnsi="宋体" w:cs="宋体" w:hint="eastAsia"/>
          <w:sz w:val="28"/>
          <w:szCs w:val="28"/>
          <w:lang w:val="zh-CN"/>
        </w:rPr>
        <w:t>公司经理层由天津北方食品有限公司经理层兼任。</w:t>
      </w:r>
    </w:p>
    <w:p w:rsidR="0057205C" w:rsidRPr="001538B9" w:rsidRDefault="0057205C">
      <w:pPr>
        <w:rPr>
          <w:rFonts w:ascii="宋体" w:hAnsi="宋体" w:cs="宋体"/>
          <w:b/>
          <w:sz w:val="28"/>
          <w:szCs w:val="28"/>
          <w:lang w:val="zh-CN"/>
        </w:rPr>
      </w:pPr>
      <w:r w:rsidRPr="001538B9">
        <w:rPr>
          <w:rFonts w:ascii="宋体" w:hAnsi="宋体" w:cs="宋体" w:hint="eastAsia"/>
          <w:b/>
          <w:sz w:val="28"/>
          <w:szCs w:val="28"/>
          <w:lang w:val="zh-CN"/>
        </w:rPr>
        <w:t>三、公司主要财务状况和国有资产增值保值情况。</w:t>
      </w:r>
    </w:p>
    <w:p w:rsidR="0057205C" w:rsidRDefault="0057205C">
      <w:pPr>
        <w:rPr>
          <w:rFonts w:ascii="宋体" w:hAnsi="宋体" w:cs="宋体"/>
          <w:sz w:val="28"/>
          <w:szCs w:val="28"/>
          <w:lang w:val="zh-CN"/>
        </w:rPr>
      </w:pPr>
      <w:r>
        <w:rPr>
          <w:rFonts w:ascii="宋体" w:hAnsi="宋体" w:cs="宋体" w:hint="eastAsia"/>
          <w:sz w:val="28"/>
          <w:szCs w:val="28"/>
          <w:lang w:val="zh-CN"/>
        </w:rPr>
        <w:t>1、</w:t>
      </w:r>
      <w:r w:rsidR="004F2585">
        <w:rPr>
          <w:rFonts w:ascii="宋体" w:hAnsi="宋体" w:cs="宋体" w:hint="eastAsia"/>
          <w:sz w:val="28"/>
          <w:szCs w:val="28"/>
          <w:lang w:val="zh-CN"/>
        </w:rPr>
        <w:t>2023</w:t>
      </w:r>
      <w:r>
        <w:rPr>
          <w:rFonts w:ascii="宋体" w:hAnsi="宋体" w:cs="宋体" w:hint="eastAsia"/>
          <w:sz w:val="28"/>
          <w:szCs w:val="28"/>
          <w:lang w:val="zh-CN"/>
        </w:rPr>
        <w:t>年公司经审计实现工业总产值</w:t>
      </w:r>
      <w:r w:rsidR="00277752">
        <w:rPr>
          <w:rFonts w:ascii="宋体" w:hAnsi="宋体" w:cs="宋体" w:hint="eastAsia"/>
          <w:sz w:val="28"/>
          <w:szCs w:val="28"/>
          <w:lang w:val="zh-CN"/>
        </w:rPr>
        <w:t>29384</w:t>
      </w:r>
      <w:r>
        <w:rPr>
          <w:rFonts w:ascii="宋体" w:hAnsi="宋体" w:cs="宋体" w:hint="eastAsia"/>
          <w:sz w:val="28"/>
          <w:szCs w:val="28"/>
          <w:lang w:val="zh-CN"/>
        </w:rPr>
        <w:t>万元。</w:t>
      </w:r>
    </w:p>
    <w:p w:rsidR="0057205C" w:rsidRDefault="0057205C">
      <w:pPr>
        <w:rPr>
          <w:rFonts w:ascii="宋体" w:hAnsi="宋体" w:cs="宋体"/>
          <w:sz w:val="28"/>
          <w:szCs w:val="28"/>
          <w:lang w:val="zh-CN"/>
        </w:rPr>
      </w:pPr>
      <w:r>
        <w:rPr>
          <w:rFonts w:ascii="宋体" w:hAnsi="宋体" w:cs="宋体" w:hint="eastAsia"/>
          <w:sz w:val="28"/>
          <w:szCs w:val="28"/>
          <w:lang w:val="zh-CN"/>
        </w:rPr>
        <w:t>2、</w:t>
      </w:r>
      <w:r w:rsidR="004F2585">
        <w:rPr>
          <w:rFonts w:ascii="宋体" w:hAnsi="宋体" w:cs="宋体" w:hint="eastAsia"/>
          <w:sz w:val="28"/>
          <w:szCs w:val="28"/>
          <w:lang w:val="zh-CN"/>
        </w:rPr>
        <w:t>2023</w:t>
      </w:r>
      <w:r>
        <w:rPr>
          <w:rFonts w:ascii="宋体" w:hAnsi="宋体" w:cs="宋体" w:hint="eastAsia"/>
          <w:sz w:val="28"/>
          <w:szCs w:val="28"/>
          <w:lang w:val="zh-CN"/>
        </w:rPr>
        <w:t>年公司经审计实现销售收入</w:t>
      </w:r>
      <w:r w:rsidR="00277752">
        <w:rPr>
          <w:rFonts w:ascii="宋体" w:hAnsi="宋体" w:cs="宋体" w:hint="eastAsia"/>
          <w:sz w:val="28"/>
          <w:szCs w:val="28"/>
          <w:lang w:val="zh-CN"/>
        </w:rPr>
        <w:t>28445</w:t>
      </w:r>
      <w:r>
        <w:rPr>
          <w:rFonts w:ascii="宋体" w:hAnsi="宋体" w:cs="宋体" w:hint="eastAsia"/>
          <w:sz w:val="28"/>
          <w:szCs w:val="28"/>
          <w:lang w:val="zh-CN"/>
        </w:rPr>
        <w:t>万元。</w:t>
      </w:r>
    </w:p>
    <w:p w:rsidR="0057205C" w:rsidRDefault="0057205C">
      <w:pPr>
        <w:rPr>
          <w:rFonts w:ascii="宋体" w:hAnsi="宋体" w:cs="宋体"/>
          <w:sz w:val="28"/>
          <w:szCs w:val="28"/>
          <w:lang w:val="zh-CN"/>
        </w:rPr>
      </w:pPr>
      <w:r>
        <w:rPr>
          <w:rFonts w:ascii="宋体" w:hAnsi="宋体" w:cs="宋体" w:hint="eastAsia"/>
          <w:sz w:val="28"/>
          <w:szCs w:val="28"/>
          <w:lang w:val="zh-CN"/>
        </w:rPr>
        <w:t>3、</w:t>
      </w:r>
      <w:r w:rsidR="004F2585">
        <w:rPr>
          <w:rFonts w:ascii="宋体" w:hAnsi="宋体" w:cs="宋体" w:hint="eastAsia"/>
          <w:sz w:val="28"/>
          <w:szCs w:val="28"/>
          <w:lang w:val="zh-CN"/>
        </w:rPr>
        <w:t>2023</w:t>
      </w:r>
      <w:r>
        <w:rPr>
          <w:rFonts w:ascii="宋体" w:hAnsi="宋体" w:cs="宋体" w:hint="eastAsia"/>
          <w:sz w:val="28"/>
          <w:szCs w:val="28"/>
          <w:lang w:val="zh-CN"/>
        </w:rPr>
        <w:t>年公司经审计国有资产保值增值率为</w:t>
      </w:r>
      <w:r w:rsidR="00277752">
        <w:rPr>
          <w:rFonts w:ascii="宋体" w:hAnsi="宋体" w:cs="宋体" w:hint="eastAsia"/>
          <w:sz w:val="28"/>
          <w:szCs w:val="28"/>
          <w:lang w:val="zh-CN"/>
        </w:rPr>
        <w:t>91.2</w:t>
      </w:r>
      <w:r>
        <w:rPr>
          <w:rFonts w:ascii="宋体" w:hAnsi="宋体" w:cs="宋体" w:hint="eastAsia"/>
          <w:sz w:val="28"/>
          <w:szCs w:val="28"/>
          <w:lang w:val="zh-CN"/>
        </w:rPr>
        <w:t>%。</w:t>
      </w:r>
    </w:p>
    <w:p w:rsidR="0057205C" w:rsidRPr="001538B9" w:rsidRDefault="0057205C">
      <w:pPr>
        <w:rPr>
          <w:rFonts w:ascii="宋体" w:hAnsi="宋体" w:cs="宋体"/>
          <w:b/>
          <w:sz w:val="28"/>
          <w:szCs w:val="28"/>
          <w:lang w:val="zh-CN"/>
        </w:rPr>
      </w:pPr>
      <w:r w:rsidRPr="001538B9">
        <w:rPr>
          <w:rFonts w:ascii="宋体" w:hAnsi="宋体" w:cs="宋体" w:hint="eastAsia"/>
          <w:b/>
          <w:sz w:val="28"/>
          <w:szCs w:val="28"/>
          <w:lang w:val="zh-CN"/>
        </w:rPr>
        <w:t>四、</w:t>
      </w:r>
      <w:r w:rsidR="002F1C9E" w:rsidRPr="001538B9">
        <w:rPr>
          <w:rFonts w:ascii="宋体" w:hAnsi="宋体" w:cs="宋体" w:hint="eastAsia"/>
          <w:b/>
          <w:sz w:val="28"/>
          <w:szCs w:val="28"/>
          <w:lang w:val="zh-CN"/>
        </w:rPr>
        <w:t>公司重大改制情况。</w:t>
      </w:r>
    </w:p>
    <w:p w:rsidR="002F1C9E" w:rsidRPr="001E3491" w:rsidRDefault="002F1C9E" w:rsidP="002F1C9E">
      <w:pPr>
        <w:rPr>
          <w:rFonts w:ascii="宋体" w:hAnsi="宋体" w:cs="宋体"/>
          <w:sz w:val="28"/>
          <w:szCs w:val="28"/>
          <w:lang w:val="zh-CN"/>
        </w:rPr>
      </w:pPr>
      <w:r>
        <w:rPr>
          <w:rFonts w:ascii="宋体" w:hAnsi="宋体" w:cs="宋体" w:hint="eastAsia"/>
          <w:sz w:val="28"/>
          <w:szCs w:val="28"/>
          <w:lang w:val="zh-CN"/>
        </w:rPr>
        <w:t xml:space="preserve">    </w:t>
      </w:r>
      <w:r w:rsidR="001538B9">
        <w:rPr>
          <w:rFonts w:ascii="宋体" w:hAnsi="宋体" w:cs="宋体" w:hint="eastAsia"/>
          <w:sz w:val="28"/>
          <w:szCs w:val="28"/>
          <w:lang w:val="zh-CN"/>
        </w:rPr>
        <w:t>公司在2023年未发生重大改制工作。</w:t>
      </w:r>
    </w:p>
    <w:p w:rsidR="002F1C9E" w:rsidRPr="001538B9" w:rsidRDefault="002F1C9E" w:rsidP="002F1C9E">
      <w:pPr>
        <w:rPr>
          <w:rFonts w:ascii="宋体" w:hAnsi="宋体" w:cs="宋体"/>
          <w:b/>
          <w:sz w:val="28"/>
          <w:szCs w:val="28"/>
          <w:lang w:val="zh-CN"/>
        </w:rPr>
      </w:pPr>
      <w:r w:rsidRPr="001538B9">
        <w:rPr>
          <w:rFonts w:ascii="宋体" w:hAnsi="宋体" w:cs="宋体" w:hint="eastAsia"/>
          <w:b/>
          <w:sz w:val="28"/>
          <w:szCs w:val="28"/>
          <w:lang w:val="zh-CN"/>
        </w:rPr>
        <w:t>五、公司社会责任履行情况。</w:t>
      </w:r>
    </w:p>
    <w:p w:rsidR="002F1C9E" w:rsidRPr="00027428" w:rsidRDefault="002F1C9E"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t>天津北方食品有限公司作为一家糖精钠生产的专业企业，有着</w:t>
      </w:r>
      <w:r w:rsidR="001538B9">
        <w:rPr>
          <w:rFonts w:ascii="宋体" w:hAnsi="宋体" w:cs="宋体" w:hint="eastAsia"/>
          <w:sz w:val="28"/>
          <w:szCs w:val="28"/>
          <w:lang w:val="zh-CN"/>
        </w:rPr>
        <w:t>近六十</w:t>
      </w:r>
      <w:r w:rsidRPr="00027428">
        <w:rPr>
          <w:rFonts w:ascii="宋体" w:hAnsi="宋体" w:cs="宋体" w:hint="eastAsia"/>
          <w:sz w:val="28"/>
          <w:szCs w:val="28"/>
          <w:lang w:val="zh-CN"/>
        </w:rPr>
        <w:t>年的生产历史，产品得到国内外的广泛认可，主要客户宝洁、高露洁、联合利华等跨国企业不仅需要高质量的产品，同时也要求供应</w:t>
      </w:r>
      <w:r w:rsidRPr="00027428">
        <w:rPr>
          <w:rFonts w:ascii="宋体" w:hAnsi="宋体" w:cs="宋体" w:hint="eastAsia"/>
          <w:sz w:val="28"/>
          <w:szCs w:val="28"/>
          <w:lang w:val="zh-CN"/>
        </w:rPr>
        <w:lastRenderedPageBreak/>
        <w:t>商符合社会责任标准要求。公司把产品的质量和食品安全最为企业盈利发展的动力，把环境资源保护、安全生产、员工职业危害防护等社会责任作为企业生产的底线</w:t>
      </w:r>
      <w:r w:rsidR="00027428">
        <w:rPr>
          <w:rFonts w:ascii="宋体" w:hAnsi="宋体" w:cs="宋体" w:hint="eastAsia"/>
          <w:sz w:val="28"/>
          <w:szCs w:val="28"/>
          <w:lang w:val="zh-CN"/>
        </w:rPr>
        <w:t>。</w:t>
      </w:r>
    </w:p>
    <w:p w:rsidR="002F1C9E" w:rsidRPr="00027428" w:rsidRDefault="002F1C9E"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t>首先，引入国际国内在企业责任和商业道德方面的先进标准，为企业在社会责任方面找到目标和可考核的目标。天津北方食品有限公司注册成为Sedex（供货商商业道德信息交流）会员，定期接受SMETA审核，审核结果上传至Sedex网站，供会员查阅，使更多客户共享天津北方食品有限公司在社会责任方面的成绩和进步，提高客户对于企业及产品的信心。</w:t>
      </w:r>
    </w:p>
    <w:p w:rsidR="002F1C9E" w:rsidRPr="00027428" w:rsidRDefault="002F1C9E"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t>其次，提高安全、环保意识，加强安全、环保体系、设施建设，为企业生存发展筑好基石。随着社会、经济的发展，人民群众对环境、安全的期望越来越高，法律法规要求不断提高，</w:t>
      </w:r>
      <w:r w:rsidR="00027428" w:rsidRPr="00027428">
        <w:rPr>
          <w:rFonts w:ascii="宋体" w:hAnsi="宋体" w:cs="宋体" w:hint="eastAsia"/>
          <w:sz w:val="28"/>
          <w:szCs w:val="28"/>
          <w:lang w:val="zh-CN"/>
        </w:rPr>
        <w:t>安全、</w:t>
      </w:r>
      <w:r w:rsidRPr="00027428">
        <w:rPr>
          <w:rFonts w:ascii="宋体" w:hAnsi="宋体" w:cs="宋体" w:hint="eastAsia"/>
          <w:sz w:val="28"/>
          <w:szCs w:val="28"/>
          <w:lang w:val="zh-CN"/>
        </w:rPr>
        <w:t>环保</w:t>
      </w:r>
      <w:r w:rsidR="00027428" w:rsidRPr="00027428">
        <w:rPr>
          <w:rFonts w:ascii="宋体" w:hAnsi="宋体" w:cs="宋体" w:hint="eastAsia"/>
          <w:sz w:val="28"/>
          <w:szCs w:val="28"/>
          <w:lang w:val="zh-CN"/>
        </w:rPr>
        <w:t>工作</w:t>
      </w:r>
      <w:r w:rsidRPr="00027428">
        <w:rPr>
          <w:rFonts w:ascii="宋体" w:hAnsi="宋体" w:cs="宋体" w:hint="eastAsia"/>
          <w:sz w:val="28"/>
          <w:szCs w:val="28"/>
          <w:lang w:val="zh-CN"/>
        </w:rPr>
        <w:t>成为企业生存的关键。</w:t>
      </w:r>
    </w:p>
    <w:p w:rsidR="00027428" w:rsidRDefault="002F1C9E"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t>多年来，企业投入大量资金改造</w:t>
      </w:r>
      <w:r w:rsidR="00027428" w:rsidRPr="00027428">
        <w:rPr>
          <w:rFonts w:ascii="宋体" w:hAnsi="宋体" w:cs="宋体" w:hint="eastAsia"/>
          <w:sz w:val="28"/>
          <w:szCs w:val="28"/>
          <w:lang w:val="zh-CN"/>
        </w:rPr>
        <w:t>安全和环保设施，</w:t>
      </w:r>
      <w:r w:rsidR="00027428" w:rsidRPr="00027428">
        <w:rPr>
          <w:rFonts w:ascii="宋体" w:hAnsi="宋体" w:cs="宋体"/>
          <w:sz w:val="28"/>
          <w:szCs w:val="28"/>
          <w:lang w:val="zh-CN"/>
        </w:rPr>
        <w:t xml:space="preserve"> </w:t>
      </w:r>
      <w:r w:rsidR="00027428" w:rsidRPr="00027428">
        <w:rPr>
          <w:rFonts w:ascii="宋体" w:hAnsi="宋体" w:cs="宋体" w:hint="eastAsia"/>
          <w:sz w:val="28"/>
          <w:szCs w:val="28"/>
          <w:lang w:val="zh-CN"/>
        </w:rPr>
        <w:t>严格</w:t>
      </w:r>
      <w:r w:rsidRPr="00027428">
        <w:rPr>
          <w:rFonts w:ascii="宋体" w:hAnsi="宋体" w:cs="宋体" w:hint="eastAsia"/>
          <w:sz w:val="28"/>
          <w:szCs w:val="28"/>
          <w:lang w:val="zh-CN"/>
        </w:rPr>
        <w:t>贯彻执行国家各项法律法规要求，以</w:t>
      </w:r>
      <w:r w:rsidR="00027428" w:rsidRPr="00027428">
        <w:rPr>
          <w:rFonts w:ascii="宋体" w:hAnsi="宋体" w:cs="宋体" w:hint="eastAsia"/>
          <w:sz w:val="28"/>
          <w:szCs w:val="28"/>
          <w:lang w:val="zh-CN"/>
        </w:rPr>
        <w:t>ISO45001职业健康安全管理体系认证</w:t>
      </w:r>
      <w:r w:rsidRPr="00027428">
        <w:rPr>
          <w:rFonts w:ascii="宋体" w:hAnsi="宋体" w:cs="宋体" w:hint="eastAsia"/>
          <w:sz w:val="28"/>
          <w:szCs w:val="28"/>
          <w:lang w:val="zh-CN"/>
        </w:rPr>
        <w:t>为框架，作为安全标准化企业，落实安全标准化要求，建立健全各种制度，明确主体责任，提升改造各种技防手段，积极检查、整改，使安全工作良性循环，保证企业安全稳定运行，同时增强周边环境的安全信心。</w:t>
      </w:r>
      <w:r w:rsidR="00027428" w:rsidRPr="00027428">
        <w:rPr>
          <w:rFonts w:ascii="宋体" w:hAnsi="宋体" w:cs="宋体" w:hint="eastAsia"/>
          <w:sz w:val="28"/>
          <w:szCs w:val="28"/>
          <w:lang w:val="zh-CN"/>
        </w:rPr>
        <w:t>不断</w:t>
      </w:r>
      <w:r w:rsidRPr="00027428">
        <w:rPr>
          <w:rFonts w:ascii="宋体" w:hAnsi="宋体" w:cs="宋体" w:hint="eastAsia"/>
          <w:sz w:val="28"/>
          <w:szCs w:val="28"/>
          <w:lang w:val="zh-CN"/>
        </w:rPr>
        <w:t>进行设备的自动化改造</w:t>
      </w:r>
      <w:r w:rsidR="00027428" w:rsidRPr="00027428">
        <w:rPr>
          <w:rFonts w:ascii="宋体" w:hAnsi="宋体" w:cs="宋体" w:hint="eastAsia"/>
          <w:sz w:val="28"/>
          <w:szCs w:val="28"/>
          <w:lang w:val="zh-CN"/>
        </w:rPr>
        <w:t>，</w:t>
      </w:r>
      <w:r w:rsidRPr="00027428">
        <w:rPr>
          <w:rFonts w:ascii="宋体" w:hAnsi="宋体" w:cs="宋体" w:hint="eastAsia"/>
          <w:sz w:val="28"/>
          <w:szCs w:val="28"/>
          <w:lang w:val="zh-CN"/>
        </w:rPr>
        <w:t>提高反应</w:t>
      </w:r>
      <w:r w:rsidR="00027428" w:rsidRPr="00027428">
        <w:rPr>
          <w:rFonts w:ascii="宋体" w:hAnsi="宋体" w:cs="宋体" w:hint="eastAsia"/>
          <w:sz w:val="28"/>
          <w:szCs w:val="28"/>
          <w:lang w:val="zh-CN"/>
        </w:rPr>
        <w:t>过程中的安全性，同时</w:t>
      </w:r>
      <w:r w:rsidRPr="00027428">
        <w:rPr>
          <w:rFonts w:ascii="宋体" w:hAnsi="宋体" w:cs="宋体" w:hint="eastAsia"/>
          <w:sz w:val="28"/>
          <w:szCs w:val="28"/>
          <w:lang w:val="zh-CN"/>
        </w:rPr>
        <w:t>构建事故应急体系，制定应急预案，定期培训和演练，提高企业和员工事故处置能力，保证安全。</w:t>
      </w:r>
    </w:p>
    <w:p w:rsidR="002F1C9E" w:rsidRPr="00027428" w:rsidRDefault="00027428" w:rsidP="00027428">
      <w:pPr>
        <w:ind w:firstLineChars="200" w:firstLine="560"/>
        <w:rPr>
          <w:rFonts w:ascii="宋体" w:hAnsi="宋体" w:cs="宋体"/>
          <w:sz w:val="28"/>
          <w:szCs w:val="28"/>
          <w:lang w:val="zh-CN"/>
        </w:rPr>
      </w:pPr>
      <w:r w:rsidRPr="00027428">
        <w:rPr>
          <w:rFonts w:ascii="宋体" w:hAnsi="宋体" w:cs="宋体" w:hint="eastAsia"/>
          <w:sz w:val="28"/>
          <w:szCs w:val="28"/>
          <w:lang w:val="zh-CN"/>
        </w:rPr>
        <w:t>按照国家要求，完成公司环保监测信息公开工作，每日按时完成</w:t>
      </w:r>
      <w:r w:rsidRPr="00027428">
        <w:rPr>
          <w:rFonts w:ascii="宋体" w:hAnsi="宋体" w:cs="宋体" w:hint="eastAsia"/>
          <w:sz w:val="28"/>
          <w:szCs w:val="28"/>
          <w:lang w:val="zh-CN"/>
        </w:rPr>
        <w:lastRenderedPageBreak/>
        <w:t>各项监测数据的网上数据填报，并积极落实各项数据的监测。监测中心进行常规监测，每季度进行一次，监测结果除用来进行信息公开用，也作为排污申报的数据来源，同时在厂门口安装电子显示牌用来对外公开我公司各项环境监测数据。</w:t>
      </w:r>
    </w:p>
    <w:p w:rsidR="00027428" w:rsidRPr="00027428" w:rsidRDefault="00027428" w:rsidP="00027428">
      <w:pPr>
        <w:rPr>
          <w:rFonts w:ascii="宋体" w:hAnsi="宋体" w:cs="宋体"/>
          <w:sz w:val="28"/>
          <w:szCs w:val="28"/>
          <w:lang w:val="zh-CN"/>
        </w:rPr>
      </w:pPr>
      <w:r w:rsidRPr="00027428">
        <w:rPr>
          <w:rFonts w:ascii="宋体" w:hAnsi="宋体" w:cs="宋体" w:hint="eastAsia"/>
          <w:sz w:val="28"/>
          <w:szCs w:val="28"/>
          <w:lang w:val="zh-CN"/>
        </w:rPr>
        <w:t xml:space="preserve">    </w:t>
      </w:r>
      <w:r w:rsidR="002F1C9E" w:rsidRPr="00027428">
        <w:rPr>
          <w:rFonts w:ascii="宋体" w:hAnsi="宋体" w:cs="宋体" w:hint="eastAsia"/>
          <w:sz w:val="28"/>
          <w:szCs w:val="28"/>
          <w:lang w:val="zh-CN"/>
        </w:rPr>
        <w:t>对于员工，企业不只是提高收入水平和福利待遇，提倡人文关怀，更加重视员工的职业规划，加强各种专业培训，提高意识和劳动技能，使企业在落实社会责任时有了基础保证。连续的劳动关系3A企业荣誉也是企业上下同心，按照企业的规划，落实好每一步骤，推动企业取得更好的经济效益和社会效益。</w:t>
      </w:r>
      <w:r>
        <w:rPr>
          <w:rFonts w:ascii="宋体" w:hAnsi="宋体" w:cs="宋体" w:hint="eastAsia"/>
          <w:sz w:val="28"/>
          <w:szCs w:val="28"/>
          <w:lang w:val="zh-CN"/>
        </w:rPr>
        <w:t>公司现在已</w:t>
      </w:r>
      <w:r w:rsidRPr="008F33C1">
        <w:rPr>
          <w:rFonts w:ascii="宋体" w:hAnsi="宋体" w:cs="宋体" w:hint="eastAsia"/>
          <w:sz w:val="28"/>
          <w:szCs w:val="28"/>
          <w:lang w:val="zh-CN"/>
        </w:rPr>
        <w:t>通过</w:t>
      </w:r>
      <w:r>
        <w:rPr>
          <w:rFonts w:ascii="宋体" w:hAnsi="宋体" w:cs="宋体" w:hint="eastAsia"/>
          <w:sz w:val="28"/>
          <w:szCs w:val="28"/>
          <w:lang w:val="zh-CN"/>
        </w:rPr>
        <w:t>安全标准化二级企业认证、</w:t>
      </w:r>
      <w:r w:rsidRPr="00027428">
        <w:rPr>
          <w:rFonts w:ascii="宋体" w:hAnsi="宋体" w:cs="宋体"/>
          <w:sz w:val="28"/>
          <w:szCs w:val="28"/>
          <w:lang w:val="zh-CN"/>
        </w:rPr>
        <w:t>ISO9</w:t>
      </w:r>
      <w:r w:rsidRPr="00027428">
        <w:rPr>
          <w:rFonts w:ascii="宋体" w:hAnsi="宋体" w:cs="宋体" w:hint="eastAsia"/>
          <w:sz w:val="28"/>
          <w:szCs w:val="28"/>
          <w:lang w:val="zh-CN"/>
        </w:rPr>
        <w:t>000质量管理体系认证</w:t>
      </w:r>
      <w:r w:rsidRPr="008F33C1">
        <w:rPr>
          <w:rFonts w:ascii="宋体" w:hAnsi="宋体" w:cs="宋体" w:hint="eastAsia"/>
          <w:sz w:val="28"/>
          <w:szCs w:val="28"/>
          <w:lang w:val="zh-CN"/>
        </w:rPr>
        <w:t>、</w:t>
      </w:r>
      <w:r w:rsidRPr="00027428">
        <w:rPr>
          <w:rFonts w:ascii="宋体" w:hAnsi="宋体" w:cs="宋体" w:hint="eastAsia"/>
          <w:sz w:val="28"/>
          <w:szCs w:val="28"/>
          <w:lang w:val="zh-CN"/>
        </w:rPr>
        <w:t>FSSC22000食品管理体系认证、诚信管理体系认证、I</w:t>
      </w:r>
      <w:r w:rsidRPr="008F33C1">
        <w:rPr>
          <w:rFonts w:ascii="宋体" w:hAnsi="宋体" w:cs="宋体" w:hint="eastAsia"/>
          <w:sz w:val="28"/>
          <w:szCs w:val="28"/>
          <w:lang w:val="zh-CN"/>
        </w:rPr>
        <w:t>SO14001环境体系认证、</w:t>
      </w:r>
      <w:r w:rsidRPr="00027428">
        <w:rPr>
          <w:rFonts w:ascii="宋体" w:hAnsi="宋体" w:cs="宋体" w:hint="eastAsia"/>
          <w:sz w:val="28"/>
          <w:szCs w:val="28"/>
          <w:lang w:val="zh-CN"/>
        </w:rPr>
        <w:t>ISO45001职业健康安全管理体系认证、</w:t>
      </w:r>
      <w:r w:rsidRPr="00027428">
        <w:rPr>
          <w:rFonts w:ascii="宋体" w:hAnsi="宋体" w:cs="宋体"/>
          <w:sz w:val="28"/>
          <w:szCs w:val="28"/>
          <w:lang w:val="zh-CN"/>
        </w:rPr>
        <w:t>KOSHER</w:t>
      </w:r>
      <w:r w:rsidRPr="00027428">
        <w:rPr>
          <w:rFonts w:ascii="宋体" w:hAnsi="宋体" w:cs="宋体" w:hint="eastAsia"/>
          <w:sz w:val="28"/>
          <w:szCs w:val="28"/>
          <w:lang w:val="zh-CN"/>
        </w:rPr>
        <w:t>产品</w:t>
      </w:r>
      <w:r w:rsidRPr="008F33C1">
        <w:rPr>
          <w:rFonts w:ascii="宋体" w:hAnsi="宋体" w:cs="宋体" w:hint="eastAsia"/>
          <w:sz w:val="28"/>
          <w:szCs w:val="28"/>
          <w:lang w:val="zh-CN"/>
        </w:rPr>
        <w:t>认证、</w:t>
      </w:r>
      <w:r w:rsidRPr="00027428">
        <w:rPr>
          <w:rFonts w:ascii="宋体" w:hAnsi="宋体" w:cs="宋体" w:hint="eastAsia"/>
          <w:sz w:val="28"/>
          <w:szCs w:val="28"/>
          <w:lang w:val="zh-CN"/>
        </w:rPr>
        <w:t>HALAL认证、</w:t>
      </w:r>
      <w:r w:rsidRPr="008F33C1">
        <w:rPr>
          <w:rFonts w:ascii="宋体" w:hAnsi="宋体" w:cs="宋体" w:hint="eastAsia"/>
          <w:sz w:val="28"/>
          <w:szCs w:val="28"/>
          <w:lang w:val="zh-CN"/>
        </w:rPr>
        <w:t>食品级出口认证</w:t>
      </w:r>
      <w:r>
        <w:rPr>
          <w:rFonts w:ascii="宋体" w:hAnsi="宋体" w:cs="宋体" w:hint="eastAsia"/>
          <w:sz w:val="28"/>
          <w:szCs w:val="28"/>
          <w:lang w:val="zh-CN"/>
        </w:rPr>
        <w:t>、 CANS实验室认证，</w:t>
      </w:r>
      <w:r w:rsidRPr="00027428">
        <w:rPr>
          <w:rFonts w:ascii="宋体" w:hAnsi="宋体" w:cs="宋体" w:hint="eastAsia"/>
          <w:sz w:val="28"/>
          <w:szCs w:val="28"/>
          <w:lang w:val="zh-CN"/>
        </w:rPr>
        <w:t>使得公司信誉逐年上升，向着做大、做强的目标不断前进。同时</w:t>
      </w:r>
      <w:r>
        <w:rPr>
          <w:rFonts w:ascii="宋体" w:hAnsi="宋体" w:cs="宋体" w:hint="eastAsia"/>
          <w:sz w:val="28"/>
          <w:szCs w:val="28"/>
          <w:lang w:val="zh-CN"/>
        </w:rPr>
        <w:t>公司</w:t>
      </w:r>
      <w:r w:rsidRPr="008F33C1">
        <w:rPr>
          <w:rFonts w:ascii="宋体" w:hAnsi="宋体" w:cs="宋体" w:hint="eastAsia"/>
          <w:sz w:val="28"/>
          <w:szCs w:val="28"/>
          <w:lang w:val="zh-CN"/>
        </w:rPr>
        <w:t>多次荣获中国双优外商投资企业、天津市食品行业百强企业、天津市五一劳动奖章、全国五一劳动奖章、天津市3A和谐企业、天津市经济技术开发区百强企业和明星企业等荣誉称号。</w:t>
      </w:r>
    </w:p>
    <w:p w:rsidR="002F1C9E" w:rsidRPr="00027428" w:rsidRDefault="002F1C9E" w:rsidP="002F1C9E">
      <w:pPr>
        <w:rPr>
          <w:rFonts w:ascii="宋体" w:hAnsi="宋体" w:cs="宋体"/>
          <w:sz w:val="28"/>
          <w:szCs w:val="28"/>
          <w:lang w:val="zh-CN"/>
        </w:rPr>
      </w:pPr>
    </w:p>
    <w:p w:rsidR="002F1C9E" w:rsidRPr="002F1C9E" w:rsidRDefault="002F1C9E">
      <w:pPr>
        <w:rPr>
          <w:rFonts w:ascii="宋体" w:hAnsi="宋体" w:cs="宋体"/>
          <w:sz w:val="28"/>
          <w:szCs w:val="28"/>
        </w:rPr>
      </w:pPr>
    </w:p>
    <w:sectPr w:rsidR="002F1C9E" w:rsidRPr="002F1C9E" w:rsidSect="001E16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F0F" w:rsidRDefault="002F2F0F" w:rsidP="001B1060">
      <w:r>
        <w:separator/>
      </w:r>
    </w:p>
  </w:endnote>
  <w:endnote w:type="continuationSeparator" w:id="1">
    <w:p w:rsidR="002F2F0F" w:rsidRDefault="002F2F0F" w:rsidP="001B1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F0F" w:rsidRDefault="002F2F0F" w:rsidP="001B1060">
      <w:r>
        <w:separator/>
      </w:r>
    </w:p>
  </w:footnote>
  <w:footnote w:type="continuationSeparator" w:id="1">
    <w:p w:rsidR="002F2F0F" w:rsidRDefault="002F2F0F" w:rsidP="001B1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060"/>
    <w:rsid w:val="00027428"/>
    <w:rsid w:val="000E1695"/>
    <w:rsid w:val="001538B9"/>
    <w:rsid w:val="001B1060"/>
    <w:rsid w:val="001D382B"/>
    <w:rsid w:val="001E1607"/>
    <w:rsid w:val="001E3491"/>
    <w:rsid w:val="001F555E"/>
    <w:rsid w:val="00277752"/>
    <w:rsid w:val="002F1C9E"/>
    <w:rsid w:val="002F2F0F"/>
    <w:rsid w:val="00350C82"/>
    <w:rsid w:val="004F2585"/>
    <w:rsid w:val="0057205C"/>
    <w:rsid w:val="005E5128"/>
    <w:rsid w:val="00694D0D"/>
    <w:rsid w:val="0072024F"/>
    <w:rsid w:val="0077650D"/>
    <w:rsid w:val="007964E0"/>
    <w:rsid w:val="007C5B51"/>
    <w:rsid w:val="0097315C"/>
    <w:rsid w:val="009F2C70"/>
    <w:rsid w:val="00A17CF5"/>
    <w:rsid w:val="00D13D49"/>
    <w:rsid w:val="00D93DF5"/>
    <w:rsid w:val="00F75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rules v:ext="edit">
        <o:r id="V:Rule4" type="connector" idref="#_x0000_s2060"/>
        <o:r id="V:Rule5" type="connector" idref="#_x0000_s2064"/>
        <o:r id="V:Rule6" type="connector" idref="#_x0000_s2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10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1060"/>
    <w:rPr>
      <w:sz w:val="18"/>
      <w:szCs w:val="18"/>
    </w:rPr>
  </w:style>
  <w:style w:type="paragraph" w:styleId="a4">
    <w:name w:val="footer"/>
    <w:basedOn w:val="a"/>
    <w:link w:val="Char0"/>
    <w:uiPriority w:val="99"/>
    <w:semiHidden/>
    <w:unhideWhenUsed/>
    <w:rsid w:val="001B10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1060"/>
    <w:rPr>
      <w:sz w:val="18"/>
      <w:szCs w:val="18"/>
    </w:rPr>
  </w:style>
  <w:style w:type="paragraph" w:styleId="a5">
    <w:name w:val="Normal (Web)"/>
    <w:basedOn w:val="a"/>
    <w:uiPriority w:val="99"/>
    <w:unhideWhenUsed/>
    <w:rsid w:val="002F1C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306</Words>
  <Characters>1749</Characters>
  <Application>Microsoft Office Word</Application>
  <DocSecurity>0</DocSecurity>
  <Lines>14</Lines>
  <Paragraphs>4</Paragraphs>
  <ScaleCrop>false</ScaleCrop>
  <Company>Microsoft</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2021-06-24T05:40:00Z</dcterms:created>
  <dcterms:modified xsi:type="dcterms:W3CDTF">2024-03-01T07:47:00Z</dcterms:modified>
</cp:coreProperties>
</file>