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13" w:rsidRDefault="00201A98">
      <w:pPr>
        <w:pStyle w:val="a5"/>
        <w:shd w:val="clear" w:color="auto" w:fill="FFFFFF"/>
        <w:spacing w:line="360" w:lineRule="auto"/>
        <w:jc w:val="center"/>
        <w:rPr>
          <w:rFonts w:ascii="仿宋" w:eastAsia="仿宋" w:hAnsi="仿宋"/>
          <w:b/>
          <w:sz w:val="44"/>
          <w:szCs w:val="44"/>
        </w:rPr>
      </w:pPr>
      <w:r>
        <w:rPr>
          <w:rFonts w:ascii="仿宋" w:eastAsia="仿宋" w:hAnsi="仿宋" w:hint="eastAsia"/>
          <w:b/>
          <w:sz w:val="44"/>
          <w:szCs w:val="44"/>
        </w:rPr>
        <w:t>审计服务项目选聘公告</w:t>
      </w:r>
    </w:p>
    <w:p w:rsidR="00691513" w:rsidRDefault="00201A98">
      <w:pPr>
        <w:pStyle w:val="a5"/>
        <w:shd w:val="clear" w:color="auto" w:fill="FFFFFF"/>
        <w:adjustRightInd w:val="0"/>
        <w:snapToGrid w:val="0"/>
        <w:spacing w:line="360" w:lineRule="auto"/>
        <w:jc w:val="both"/>
        <w:rPr>
          <w:rFonts w:ascii="微软雅黑" w:eastAsia="微软雅黑" w:hAnsi="微软雅黑"/>
          <w:sz w:val="21"/>
          <w:szCs w:val="21"/>
        </w:rPr>
      </w:pPr>
      <w:r>
        <w:rPr>
          <w:rFonts w:ascii="仿宋" w:eastAsia="仿宋" w:hAnsi="仿宋" w:hint="eastAsia"/>
          <w:sz w:val="32"/>
          <w:szCs w:val="32"/>
        </w:rPr>
        <w:t xml:space="preserve">    天津北方食品有限公司(以下简称北方公司)拟开展内蒙古鑫卫化工有限责任公司原总经理任职期间经济责任审计，现通过公开选聘方式评选一家会计师事务所与北方公司共同参与审计工作，现将具体事宜公告如下：</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w:t>
      </w:r>
      <w:r>
        <w:rPr>
          <w:rFonts w:ascii="黑体" w:eastAsia="黑体" w:hAnsi="黑体" w:hint="eastAsia"/>
          <w:sz w:val="32"/>
          <w:szCs w:val="32"/>
        </w:rPr>
        <w:t>一、审计项目名称</w:t>
      </w:r>
    </w:p>
    <w:p w:rsidR="00691513" w:rsidRDefault="00201A98">
      <w:pPr>
        <w:pStyle w:val="a5"/>
        <w:shd w:val="clear" w:color="auto" w:fill="FFFFFF"/>
        <w:spacing w:line="360" w:lineRule="auto"/>
        <w:ind w:firstLine="645"/>
        <w:rPr>
          <w:rFonts w:ascii="微软雅黑" w:eastAsia="微软雅黑" w:hAnsi="微软雅黑"/>
          <w:sz w:val="21"/>
          <w:szCs w:val="21"/>
        </w:rPr>
      </w:pPr>
      <w:r>
        <w:rPr>
          <w:rFonts w:ascii="仿宋" w:eastAsia="仿宋" w:hAnsi="仿宋" w:hint="eastAsia"/>
          <w:sz w:val="32"/>
          <w:szCs w:val="32"/>
        </w:rPr>
        <w:t>内蒙古鑫卫化工有限责任公司原总经理在20</w:t>
      </w:r>
      <w:r>
        <w:rPr>
          <w:rFonts w:ascii="仿宋" w:eastAsia="仿宋" w:hAnsi="仿宋"/>
          <w:sz w:val="32"/>
          <w:szCs w:val="32"/>
        </w:rPr>
        <w:t>2</w:t>
      </w:r>
      <w:r>
        <w:rPr>
          <w:rFonts w:ascii="仿宋" w:eastAsia="仿宋" w:hAnsi="仿宋" w:hint="eastAsia"/>
          <w:sz w:val="32"/>
          <w:szCs w:val="32"/>
        </w:rPr>
        <w:t>2年9月至202</w:t>
      </w:r>
      <w:r>
        <w:rPr>
          <w:rFonts w:ascii="仿宋" w:eastAsia="仿宋" w:hAnsi="仿宋"/>
          <w:sz w:val="32"/>
          <w:szCs w:val="32"/>
        </w:rPr>
        <w:t>4</w:t>
      </w:r>
      <w:r>
        <w:rPr>
          <w:rFonts w:ascii="仿宋" w:eastAsia="仿宋" w:hAnsi="仿宋" w:hint="eastAsia"/>
          <w:sz w:val="32"/>
          <w:szCs w:val="32"/>
        </w:rPr>
        <w:t>年12月任职期间经济责任审计项目</w:t>
      </w:r>
      <w:r>
        <w:rPr>
          <w:rFonts w:ascii="微软雅黑" w:eastAsia="微软雅黑" w:hAnsi="微软雅黑" w:hint="eastAsia"/>
          <w:sz w:val="21"/>
          <w:szCs w:val="21"/>
        </w:rPr>
        <w:t>。</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w:t>
      </w:r>
      <w:r>
        <w:rPr>
          <w:rFonts w:ascii="黑体" w:eastAsia="黑体" w:hAnsi="黑体" w:hint="eastAsia"/>
          <w:sz w:val="32"/>
          <w:szCs w:val="32"/>
        </w:rPr>
        <w:t>二、会计师事务所及审计人员具备的条件</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w:t>
      </w:r>
      <w:r>
        <w:rPr>
          <w:rStyle w:val="a6"/>
          <w:rFonts w:ascii="仿宋" w:eastAsia="仿宋" w:hAnsi="仿宋" w:hint="eastAsia"/>
          <w:sz w:val="32"/>
          <w:szCs w:val="32"/>
        </w:rPr>
        <w:t>（一）会计师事务所具备的条件</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1.信誉好，审计质量符合行业规范要求，近三年没有发生违法违规行为，需提供本单位无违法违规行为承诺书及单位资质证明（原件及复印件）。</w:t>
      </w:r>
    </w:p>
    <w:p w:rsidR="00691513" w:rsidRDefault="00201A98">
      <w:pPr>
        <w:pStyle w:val="a5"/>
        <w:shd w:val="clear" w:color="auto" w:fill="FFFFFF"/>
        <w:spacing w:line="360" w:lineRule="auto"/>
        <w:jc w:val="both"/>
        <w:rPr>
          <w:rFonts w:ascii="微软雅黑" w:eastAsia="微软雅黑" w:hAnsi="微软雅黑"/>
          <w:sz w:val="21"/>
          <w:szCs w:val="21"/>
        </w:rPr>
      </w:pPr>
      <w:r>
        <w:rPr>
          <w:rFonts w:ascii="仿宋" w:eastAsia="仿宋" w:hAnsi="仿宋" w:hint="eastAsia"/>
          <w:sz w:val="32"/>
          <w:szCs w:val="32"/>
        </w:rPr>
        <w:t xml:space="preserve">　　2.参选单位需提供审计大型集团领导人经济责任审计证明一份，参与北方公司审计人员应具有上述审计工作经历。</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w:t>
      </w:r>
      <w:r>
        <w:rPr>
          <w:rStyle w:val="a6"/>
          <w:rFonts w:ascii="仿宋" w:eastAsia="仿宋" w:hAnsi="仿宋" w:hint="eastAsia"/>
          <w:sz w:val="32"/>
          <w:szCs w:val="32"/>
        </w:rPr>
        <w:t>（二）审计人员具备的条件</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1.具有注册会计师资格或中级以上会（审）计专业技术资格。</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lastRenderedPageBreak/>
        <w:t xml:space="preserve">　　2.审计项目参与人员在符合资格条件情况下，未经北方公司同意，审计期间不得更换。</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w:t>
      </w:r>
      <w:r>
        <w:rPr>
          <w:rFonts w:ascii="黑体" w:eastAsia="黑体" w:hAnsi="黑体" w:hint="eastAsia"/>
          <w:sz w:val="32"/>
          <w:szCs w:val="32"/>
        </w:rPr>
        <w:t xml:space="preserve">　三、审计时间及人员配备要求</w:t>
      </w:r>
    </w:p>
    <w:p w:rsidR="00691513" w:rsidRDefault="00201A98">
      <w:pPr>
        <w:pStyle w:val="a5"/>
        <w:shd w:val="clear" w:color="auto" w:fill="FFFFFF"/>
        <w:spacing w:line="360" w:lineRule="auto"/>
        <w:jc w:val="both"/>
        <w:rPr>
          <w:rFonts w:ascii="微软雅黑" w:eastAsia="微软雅黑" w:hAnsi="微软雅黑"/>
          <w:sz w:val="21"/>
          <w:szCs w:val="21"/>
        </w:rPr>
      </w:pPr>
      <w:r>
        <w:rPr>
          <w:rFonts w:ascii="仿宋" w:eastAsia="仿宋" w:hAnsi="仿宋" w:hint="eastAsia"/>
          <w:sz w:val="32"/>
          <w:szCs w:val="32"/>
        </w:rPr>
        <w:t xml:space="preserve">　　审计时间不超过</w:t>
      </w:r>
      <w:r>
        <w:rPr>
          <w:rFonts w:ascii="仿宋" w:eastAsia="仿宋" w:hAnsi="仿宋"/>
          <w:sz w:val="32"/>
          <w:szCs w:val="32"/>
        </w:rPr>
        <w:t>10</w:t>
      </w:r>
      <w:r>
        <w:rPr>
          <w:rFonts w:ascii="仿宋" w:eastAsia="仿宋" w:hAnsi="仿宋" w:hint="eastAsia"/>
          <w:sz w:val="32"/>
          <w:szCs w:val="32"/>
        </w:rPr>
        <w:t>个工作日，会计师事务所配备审计人员不少于3名。预计实施审计启动时间2025年5月</w:t>
      </w:r>
      <w:r w:rsidR="00E1062E">
        <w:rPr>
          <w:rFonts w:ascii="仿宋" w:eastAsia="仿宋" w:hAnsi="仿宋" w:hint="eastAsia"/>
          <w:sz w:val="32"/>
          <w:szCs w:val="32"/>
        </w:rPr>
        <w:t>12</w:t>
      </w:r>
      <w:r>
        <w:rPr>
          <w:rFonts w:ascii="仿宋" w:eastAsia="仿宋" w:hAnsi="仿宋" w:hint="eastAsia"/>
          <w:sz w:val="32"/>
          <w:szCs w:val="32"/>
        </w:rPr>
        <w:t xml:space="preserve">日。　　</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w:t>
      </w:r>
      <w:r>
        <w:rPr>
          <w:rFonts w:ascii="黑体" w:eastAsia="黑体" w:hAnsi="黑体" w:hint="eastAsia"/>
          <w:sz w:val="32"/>
          <w:szCs w:val="32"/>
        </w:rPr>
        <w:t>四、审计费用及选聘办法</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w:t>
      </w:r>
      <w:r>
        <w:rPr>
          <w:rStyle w:val="a6"/>
          <w:rFonts w:ascii="仿宋" w:eastAsia="仿宋" w:hAnsi="仿宋" w:hint="eastAsia"/>
          <w:sz w:val="32"/>
          <w:szCs w:val="32"/>
        </w:rPr>
        <w:t>（一）审计费用</w:t>
      </w:r>
    </w:p>
    <w:p w:rsidR="00691513" w:rsidRDefault="00201A98">
      <w:pPr>
        <w:pStyle w:val="a5"/>
        <w:shd w:val="clear" w:color="auto" w:fill="FFFFFF"/>
        <w:spacing w:line="360" w:lineRule="auto"/>
        <w:ind w:firstLine="645"/>
        <w:rPr>
          <w:rFonts w:ascii="微软雅黑" w:eastAsia="微软雅黑" w:hAnsi="微软雅黑"/>
          <w:sz w:val="21"/>
          <w:szCs w:val="21"/>
        </w:rPr>
      </w:pPr>
      <w:r>
        <w:rPr>
          <w:rFonts w:ascii="仿宋" w:eastAsia="仿宋" w:hAnsi="仿宋" w:hint="eastAsia"/>
          <w:sz w:val="32"/>
          <w:szCs w:val="32"/>
        </w:rPr>
        <w:t>审计费用中含审计人员在工作期间发生的交通费、通讯费、午餐费等费用，北方公司及被审计单位不再承担其他任何费用。</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w:t>
      </w:r>
      <w:r>
        <w:rPr>
          <w:rStyle w:val="a6"/>
          <w:rFonts w:ascii="仿宋" w:eastAsia="仿宋" w:hAnsi="仿宋" w:hint="eastAsia"/>
          <w:sz w:val="32"/>
          <w:szCs w:val="32"/>
        </w:rPr>
        <w:t>（二）选聘办法</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1.能够满足招标项目需求及要求。</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2.按照多维度评分方式确定参审单位，由北方公司选聘小组进行选聘。</w:t>
      </w:r>
    </w:p>
    <w:p w:rsidR="00691513" w:rsidRDefault="00201A98">
      <w:pPr>
        <w:pStyle w:val="a5"/>
        <w:shd w:val="clear" w:color="auto" w:fill="FFFFFF"/>
        <w:spacing w:line="360" w:lineRule="auto"/>
        <w:rPr>
          <w:rFonts w:ascii="仿宋" w:eastAsia="仿宋" w:hAnsi="仿宋"/>
          <w:sz w:val="32"/>
          <w:szCs w:val="32"/>
        </w:rPr>
      </w:pPr>
      <w:r>
        <w:rPr>
          <w:rFonts w:ascii="仿宋" w:eastAsia="仿宋" w:hAnsi="仿宋" w:hint="eastAsia"/>
          <w:sz w:val="32"/>
          <w:szCs w:val="32"/>
        </w:rPr>
        <w:t xml:space="preserve">　 </w:t>
      </w:r>
    </w:p>
    <w:p w:rsidR="00691513" w:rsidRDefault="00201A98">
      <w:pPr>
        <w:pStyle w:val="a5"/>
        <w:shd w:val="clear" w:color="auto" w:fill="FFFFFF"/>
        <w:spacing w:line="360" w:lineRule="auto"/>
        <w:ind w:firstLineChars="200" w:firstLine="640"/>
        <w:rPr>
          <w:rFonts w:ascii="微软雅黑" w:eastAsia="微软雅黑" w:hAnsi="微软雅黑"/>
          <w:sz w:val="21"/>
          <w:szCs w:val="21"/>
        </w:rPr>
      </w:pPr>
      <w:r>
        <w:rPr>
          <w:rFonts w:ascii="黑体" w:eastAsia="黑体" w:hAnsi="黑体" w:hint="eastAsia"/>
          <w:sz w:val="32"/>
          <w:szCs w:val="32"/>
        </w:rPr>
        <w:t>五、结算方式</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lastRenderedPageBreak/>
        <w:t xml:space="preserve">　　</w:t>
      </w:r>
      <w:r>
        <w:rPr>
          <w:rFonts w:ascii="仿宋" w:eastAsia="仿宋" w:hAnsi="仿宋"/>
          <w:sz w:val="32"/>
          <w:szCs w:val="32"/>
        </w:rPr>
        <w:t>审计项目结束后，需提供</w:t>
      </w:r>
      <w:r>
        <w:rPr>
          <w:rFonts w:ascii="仿宋" w:eastAsia="仿宋" w:hAnsi="仿宋" w:hint="eastAsia"/>
          <w:sz w:val="32"/>
          <w:szCs w:val="32"/>
        </w:rPr>
        <w:t>审计报告电子版、</w:t>
      </w:r>
      <w:r>
        <w:rPr>
          <w:rFonts w:ascii="仿宋" w:eastAsia="仿宋" w:hAnsi="仿宋"/>
          <w:sz w:val="32"/>
          <w:szCs w:val="32"/>
        </w:rPr>
        <w:t>纸质版</w:t>
      </w:r>
      <w:r>
        <w:rPr>
          <w:rFonts w:ascii="仿宋" w:eastAsia="仿宋" w:hAnsi="仿宋" w:hint="eastAsia"/>
          <w:sz w:val="32"/>
          <w:szCs w:val="32"/>
        </w:rPr>
        <w:t>5份，审计底稿纸质版1份。收到正式审计报告及底稿后一个月内一次性付清审计费用。</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w:t>
      </w:r>
      <w:r>
        <w:rPr>
          <w:rFonts w:ascii="黑体" w:eastAsia="黑体" w:hAnsi="黑体" w:hint="eastAsia"/>
          <w:sz w:val="32"/>
          <w:szCs w:val="32"/>
        </w:rPr>
        <w:t>六、应提交的资料</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1.报价函（格式自行确定）</w:t>
      </w:r>
    </w:p>
    <w:p w:rsidR="00691513" w:rsidRDefault="00201A98">
      <w:pPr>
        <w:pStyle w:val="a5"/>
        <w:shd w:val="clear" w:color="auto" w:fill="FFFFFF"/>
        <w:spacing w:line="360" w:lineRule="auto"/>
        <w:ind w:firstLine="645"/>
        <w:rPr>
          <w:rFonts w:ascii="仿宋" w:eastAsia="仿宋" w:hAnsi="仿宋"/>
          <w:sz w:val="32"/>
          <w:szCs w:val="32"/>
        </w:rPr>
      </w:pPr>
      <w:r>
        <w:rPr>
          <w:rFonts w:ascii="仿宋" w:eastAsia="仿宋" w:hAnsi="仿宋" w:hint="eastAsia"/>
          <w:sz w:val="32"/>
          <w:szCs w:val="32"/>
        </w:rPr>
        <w:t>2.企业法人营业执照副本复印件</w:t>
      </w:r>
    </w:p>
    <w:p w:rsidR="00691513" w:rsidRDefault="00201A98">
      <w:pPr>
        <w:pStyle w:val="a5"/>
        <w:shd w:val="clear" w:color="auto" w:fill="FFFFFF"/>
        <w:spacing w:line="360" w:lineRule="auto"/>
        <w:ind w:firstLine="645"/>
        <w:rPr>
          <w:rFonts w:ascii="微软雅黑" w:eastAsia="微软雅黑" w:hAnsi="微软雅黑"/>
          <w:sz w:val="21"/>
          <w:szCs w:val="21"/>
        </w:rPr>
      </w:pPr>
      <w:r>
        <w:rPr>
          <w:rFonts w:ascii="仿宋" w:eastAsia="仿宋" w:hAnsi="仿宋"/>
          <w:sz w:val="32"/>
          <w:szCs w:val="32"/>
        </w:rPr>
        <w:t>3.</w:t>
      </w:r>
      <w:r>
        <w:rPr>
          <w:rFonts w:ascii="仿宋" w:eastAsia="仿宋" w:hAnsi="仿宋" w:hint="eastAsia"/>
          <w:sz w:val="32"/>
          <w:szCs w:val="32"/>
        </w:rPr>
        <w:t>执业证书复印件</w:t>
      </w:r>
    </w:p>
    <w:p w:rsidR="00691513" w:rsidRDefault="00201A98">
      <w:pPr>
        <w:pStyle w:val="a5"/>
        <w:shd w:val="clear" w:color="auto" w:fill="FFFFFF"/>
        <w:spacing w:line="360" w:lineRule="auto"/>
        <w:rPr>
          <w:rFonts w:ascii="微软雅黑" w:eastAsia="微软雅黑" w:hAnsi="微软雅黑"/>
          <w:color w:val="FF0000"/>
          <w:sz w:val="21"/>
          <w:szCs w:val="21"/>
        </w:rPr>
      </w:pPr>
      <w:r>
        <w:rPr>
          <w:rFonts w:ascii="仿宋" w:eastAsia="仿宋" w:hAnsi="仿宋" w:hint="eastAsia"/>
          <w:sz w:val="32"/>
          <w:szCs w:val="32"/>
        </w:rPr>
        <w:t xml:space="preserve">　　4.诚信承诺书（近三年信誉情况）</w:t>
      </w:r>
    </w:p>
    <w:p w:rsidR="00691513" w:rsidRDefault="00201A98">
      <w:pPr>
        <w:pStyle w:val="a5"/>
        <w:shd w:val="clear" w:color="auto" w:fill="FFFFFF"/>
        <w:spacing w:line="360" w:lineRule="auto"/>
        <w:ind w:firstLine="645"/>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.审计实施方案</w:t>
      </w:r>
      <w:bookmarkStart w:id="0" w:name="_GoBack"/>
      <w:bookmarkEnd w:id="0"/>
    </w:p>
    <w:p w:rsidR="00691513" w:rsidRDefault="00201A98">
      <w:pPr>
        <w:pStyle w:val="a5"/>
        <w:shd w:val="clear" w:color="auto" w:fill="FFFFFF"/>
        <w:spacing w:line="360" w:lineRule="auto"/>
        <w:ind w:firstLine="645"/>
        <w:rPr>
          <w:rFonts w:ascii="仿宋" w:eastAsia="仿宋" w:hAnsi="仿宋"/>
          <w:sz w:val="32"/>
          <w:szCs w:val="32"/>
        </w:rPr>
      </w:pPr>
      <w:r>
        <w:rPr>
          <w:rFonts w:ascii="仿宋" w:eastAsia="仿宋" w:hAnsi="仿宋" w:hint="eastAsia"/>
          <w:sz w:val="32"/>
          <w:szCs w:val="32"/>
        </w:rPr>
        <w:t>以上资料，可发送电子版扫描文件。</w:t>
      </w:r>
    </w:p>
    <w:p w:rsidR="00691513" w:rsidRDefault="00201A98">
      <w:pPr>
        <w:pStyle w:val="a5"/>
        <w:shd w:val="clear" w:color="auto" w:fill="FFFFFF"/>
        <w:spacing w:line="360" w:lineRule="auto"/>
        <w:ind w:firstLineChars="200" w:firstLine="640"/>
        <w:rPr>
          <w:rFonts w:ascii="微软雅黑" w:eastAsia="微软雅黑" w:hAnsi="微软雅黑"/>
          <w:sz w:val="21"/>
          <w:szCs w:val="21"/>
        </w:rPr>
      </w:pPr>
      <w:r>
        <w:rPr>
          <w:rFonts w:ascii="黑体" w:eastAsia="黑体" w:hAnsi="黑体" w:hint="eastAsia"/>
          <w:sz w:val="32"/>
          <w:szCs w:val="32"/>
        </w:rPr>
        <w:t>七、相应时间及报送方式</w:t>
      </w:r>
    </w:p>
    <w:p w:rsidR="00691513" w:rsidRDefault="00201A98">
      <w:pPr>
        <w:pStyle w:val="a5"/>
        <w:shd w:val="clear" w:color="auto" w:fill="FFFFFF"/>
        <w:spacing w:before="0" w:beforeAutospacing="0" w:after="0" w:afterAutospacing="0" w:line="480" w:lineRule="atLeast"/>
        <w:ind w:firstLineChars="200" w:firstLine="640"/>
        <w:rPr>
          <w:rFonts w:ascii="仿宋" w:eastAsia="仿宋" w:hAnsi="仿宋"/>
          <w:sz w:val="32"/>
          <w:szCs w:val="32"/>
        </w:rPr>
      </w:pPr>
      <w:r>
        <w:rPr>
          <w:rFonts w:ascii="仿宋" w:eastAsia="仿宋" w:hAnsi="仿宋" w:hint="eastAsia"/>
          <w:sz w:val="32"/>
          <w:szCs w:val="32"/>
        </w:rPr>
        <w:t>本项目报名参选文件于2</w:t>
      </w:r>
      <w:r>
        <w:rPr>
          <w:rFonts w:ascii="仿宋" w:eastAsia="仿宋" w:hAnsi="仿宋"/>
          <w:sz w:val="32"/>
          <w:szCs w:val="32"/>
        </w:rPr>
        <w:t>02</w:t>
      </w:r>
      <w:r>
        <w:rPr>
          <w:rFonts w:ascii="仿宋" w:eastAsia="仿宋" w:hAnsi="仿宋" w:hint="eastAsia"/>
          <w:sz w:val="32"/>
          <w:szCs w:val="32"/>
        </w:rPr>
        <w:t>5年4月</w:t>
      </w:r>
      <w:r w:rsidR="00E1062E">
        <w:rPr>
          <w:rFonts w:ascii="仿宋" w:eastAsia="仿宋" w:hAnsi="仿宋" w:hint="eastAsia"/>
          <w:sz w:val="32"/>
          <w:szCs w:val="32"/>
        </w:rPr>
        <w:t>3</w:t>
      </w:r>
      <w:r>
        <w:rPr>
          <w:rFonts w:ascii="仿宋" w:eastAsia="仿宋" w:hAnsi="仿宋" w:hint="eastAsia"/>
          <w:sz w:val="32"/>
          <w:szCs w:val="32"/>
        </w:rPr>
        <w:t>0日</w:t>
      </w:r>
      <w:r w:rsidR="00E1062E">
        <w:rPr>
          <w:rFonts w:ascii="仿宋" w:eastAsia="仿宋" w:hAnsi="仿宋" w:hint="eastAsia"/>
          <w:sz w:val="32"/>
          <w:szCs w:val="32"/>
        </w:rPr>
        <w:t>前</w:t>
      </w:r>
      <w:r>
        <w:rPr>
          <w:rFonts w:ascii="仿宋" w:eastAsia="仿宋" w:hAnsi="仿宋" w:hint="eastAsia"/>
          <w:sz w:val="32"/>
          <w:szCs w:val="32"/>
        </w:rPr>
        <w:t>发送至邮箱2564449625@qq.com。</w:t>
      </w:r>
    </w:p>
    <w:p w:rsidR="00691513" w:rsidRDefault="00201A98">
      <w:pPr>
        <w:pStyle w:val="a5"/>
        <w:shd w:val="clear" w:color="auto" w:fill="FFFFFF"/>
        <w:spacing w:line="360" w:lineRule="auto"/>
        <w:ind w:firstLine="645"/>
        <w:rPr>
          <w:rFonts w:ascii="微软雅黑" w:eastAsia="微软雅黑" w:hAnsi="微软雅黑"/>
          <w:sz w:val="21"/>
          <w:szCs w:val="21"/>
        </w:rPr>
      </w:pPr>
      <w:r>
        <w:rPr>
          <w:rFonts w:ascii="黑体" w:eastAsia="黑体" w:hAnsi="黑体" w:hint="eastAsia"/>
          <w:sz w:val="32"/>
          <w:szCs w:val="32"/>
        </w:rPr>
        <w:t>八、项目选聘结果</w:t>
      </w:r>
    </w:p>
    <w:p w:rsidR="00691513" w:rsidRDefault="00201A98">
      <w:pPr>
        <w:pStyle w:val="a5"/>
        <w:shd w:val="clear" w:color="auto" w:fill="FFFFFF"/>
        <w:spacing w:line="360" w:lineRule="auto"/>
        <w:ind w:firstLine="645"/>
        <w:rPr>
          <w:rFonts w:ascii="仿宋" w:eastAsia="仿宋" w:hAnsi="仿宋"/>
          <w:sz w:val="32"/>
          <w:szCs w:val="32"/>
        </w:rPr>
      </w:pPr>
      <w:r>
        <w:rPr>
          <w:rFonts w:ascii="仿宋" w:eastAsia="仿宋" w:hAnsi="仿宋" w:hint="eastAsia"/>
          <w:sz w:val="32"/>
          <w:szCs w:val="32"/>
        </w:rPr>
        <w:t>评审结束后2个工作日内电话通知选用事务所并签订审计业务约定书。未被选用的不再另行通知。</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w:t>
      </w:r>
      <w:r>
        <w:rPr>
          <w:rFonts w:ascii="黑体" w:eastAsia="黑体" w:hAnsi="黑体" w:hint="eastAsia"/>
          <w:sz w:val="32"/>
          <w:szCs w:val="32"/>
        </w:rPr>
        <w:t xml:space="preserve">　九、其他要求</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lastRenderedPageBreak/>
        <w:t xml:space="preserve">　　（一）参选单位及参与审计人员当年内不得与被审计单位签订服务协议或提供相关培训、授课等服务；</w:t>
      </w:r>
    </w:p>
    <w:p w:rsidR="00691513" w:rsidRDefault="00201A98">
      <w:pPr>
        <w:pStyle w:val="a5"/>
        <w:shd w:val="clear" w:color="auto" w:fill="FFFFFF"/>
        <w:spacing w:line="360" w:lineRule="auto"/>
        <w:rPr>
          <w:rFonts w:ascii="微软雅黑" w:eastAsia="微软雅黑" w:hAnsi="微软雅黑"/>
          <w:sz w:val="21"/>
          <w:szCs w:val="21"/>
        </w:rPr>
      </w:pPr>
      <w:r>
        <w:rPr>
          <w:rFonts w:ascii="仿宋" w:eastAsia="仿宋" w:hAnsi="仿宋" w:hint="eastAsia"/>
          <w:sz w:val="32"/>
          <w:szCs w:val="32"/>
        </w:rPr>
        <w:t xml:space="preserve">　　（二）审计工作采取现场审计与送达审计相结合，参审单位根据委托审计事项在审计结束后15日内出具正式审计报告。</w:t>
      </w:r>
    </w:p>
    <w:p w:rsidR="00691513" w:rsidRDefault="00201A98">
      <w:pPr>
        <w:pStyle w:val="a5"/>
        <w:shd w:val="clear" w:color="auto" w:fill="FFFFFF"/>
        <w:spacing w:line="360" w:lineRule="auto"/>
        <w:ind w:firstLine="648"/>
        <w:rPr>
          <w:rFonts w:ascii="仿宋" w:eastAsia="仿宋" w:hAnsi="仿宋"/>
          <w:sz w:val="32"/>
          <w:szCs w:val="32"/>
        </w:rPr>
      </w:pPr>
      <w:r>
        <w:rPr>
          <w:rFonts w:ascii="仿宋" w:eastAsia="仿宋" w:hAnsi="仿宋" w:hint="eastAsia"/>
          <w:sz w:val="32"/>
          <w:szCs w:val="32"/>
        </w:rPr>
        <w:t>联系人：王云霞、岳雪</w:t>
      </w:r>
    </w:p>
    <w:p w:rsidR="00691513" w:rsidRDefault="00201A98">
      <w:pPr>
        <w:pStyle w:val="a5"/>
        <w:shd w:val="clear" w:color="auto" w:fill="FFFFFF"/>
        <w:spacing w:line="360" w:lineRule="auto"/>
        <w:ind w:firstLine="648"/>
        <w:rPr>
          <w:rFonts w:ascii="微软雅黑" w:eastAsia="微软雅黑" w:hAnsi="微软雅黑"/>
          <w:sz w:val="21"/>
          <w:szCs w:val="21"/>
        </w:rPr>
      </w:pPr>
      <w:r>
        <w:rPr>
          <w:rFonts w:ascii="仿宋" w:eastAsia="仿宋" w:hAnsi="仿宋" w:hint="eastAsia"/>
          <w:sz w:val="32"/>
          <w:szCs w:val="32"/>
        </w:rPr>
        <w:t>联系电话：</w:t>
      </w:r>
      <w:r>
        <w:rPr>
          <w:rFonts w:ascii="仿宋" w:eastAsia="仿宋" w:hAnsi="仿宋"/>
          <w:sz w:val="32"/>
          <w:szCs w:val="32"/>
        </w:rPr>
        <w:t>13</w:t>
      </w:r>
      <w:r>
        <w:rPr>
          <w:rFonts w:ascii="仿宋" w:eastAsia="仿宋" w:hAnsi="仿宋" w:hint="eastAsia"/>
          <w:sz w:val="32"/>
          <w:szCs w:val="32"/>
        </w:rPr>
        <w:t>820315065、13920016192</w:t>
      </w:r>
    </w:p>
    <w:p w:rsidR="00691513" w:rsidRDefault="00691513"/>
    <w:p w:rsidR="00691513" w:rsidRDefault="00691513"/>
    <w:p w:rsidR="00691513" w:rsidRDefault="00691513"/>
    <w:p w:rsidR="00691513" w:rsidRDefault="00201A98">
      <w:pPr>
        <w:jc w:val="right"/>
        <w:rPr>
          <w:rFonts w:ascii="仿宋" w:eastAsia="仿宋" w:hAnsi="仿宋" w:cs="宋体"/>
          <w:kern w:val="0"/>
          <w:sz w:val="32"/>
          <w:szCs w:val="32"/>
        </w:rPr>
      </w:pPr>
      <w:r>
        <w:rPr>
          <w:rFonts w:ascii="仿宋" w:eastAsia="仿宋" w:hAnsi="仿宋" w:cs="宋体" w:hint="eastAsia"/>
          <w:kern w:val="0"/>
          <w:sz w:val="32"/>
          <w:szCs w:val="32"/>
        </w:rPr>
        <w:t>天津北方食品有限公司</w:t>
      </w:r>
    </w:p>
    <w:p w:rsidR="00691513" w:rsidRDefault="00201A98">
      <w:pPr>
        <w:jc w:val="center"/>
        <w:rPr>
          <w:rFonts w:ascii="仿宋" w:eastAsia="仿宋" w:hAnsi="仿宋" w:cs="宋体"/>
          <w:kern w:val="0"/>
          <w:sz w:val="32"/>
          <w:szCs w:val="32"/>
        </w:rPr>
      </w:pPr>
      <w:r>
        <w:rPr>
          <w:rFonts w:ascii="仿宋" w:eastAsia="仿宋" w:hAnsi="仿宋" w:cs="宋体" w:hint="eastAsia"/>
          <w:kern w:val="0"/>
          <w:sz w:val="32"/>
          <w:szCs w:val="32"/>
        </w:rPr>
        <w:t xml:space="preserve">                               审计部</w:t>
      </w:r>
    </w:p>
    <w:p w:rsidR="00691513" w:rsidRDefault="00201A98">
      <w:pPr>
        <w:ind w:right="480"/>
        <w:jc w:val="right"/>
        <w:rPr>
          <w:rFonts w:ascii="仿宋" w:eastAsia="仿宋" w:hAnsi="仿宋" w:cs="宋体"/>
          <w:kern w:val="0"/>
          <w:sz w:val="32"/>
          <w:szCs w:val="32"/>
        </w:rPr>
      </w:pPr>
      <w:r>
        <w:rPr>
          <w:rFonts w:ascii="仿宋" w:eastAsia="仿宋" w:hAnsi="仿宋" w:cs="宋体" w:hint="eastAsia"/>
          <w:kern w:val="0"/>
          <w:sz w:val="32"/>
          <w:szCs w:val="32"/>
        </w:rPr>
        <w:t>2025年4月</w:t>
      </w:r>
      <w:r w:rsidR="00E1062E">
        <w:rPr>
          <w:rFonts w:ascii="仿宋" w:eastAsia="仿宋" w:hAnsi="仿宋" w:cs="宋体" w:hint="eastAsia"/>
          <w:kern w:val="0"/>
          <w:sz w:val="32"/>
          <w:szCs w:val="32"/>
        </w:rPr>
        <w:t>23</w:t>
      </w:r>
      <w:r>
        <w:rPr>
          <w:rFonts w:ascii="仿宋" w:eastAsia="仿宋" w:hAnsi="仿宋" w:cs="宋体" w:hint="eastAsia"/>
          <w:kern w:val="0"/>
          <w:sz w:val="32"/>
          <w:szCs w:val="32"/>
        </w:rPr>
        <w:t>日</w:t>
      </w:r>
    </w:p>
    <w:sectPr w:rsidR="00691513" w:rsidSect="006915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hakuyoxingshu7000"/>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charset w:val="86"/>
    <w:family w:val="modern"/>
    <w:pitch w:val="default"/>
    <w:sig w:usb0="00000000" w:usb1="38CF7CFA" w:usb2="00000016" w:usb3="00000000" w:csb0="00040001" w:csb1="00000000"/>
  </w:font>
  <w:font w:name="微软雅黑">
    <w:altName w:val="hakuyoxingshu7000"/>
    <w:charset w:val="86"/>
    <w:family w:val="swiss"/>
    <w:pitch w:val="default"/>
    <w:sig w:usb0="00000000"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354E"/>
    <w:rsid w:val="000153B9"/>
    <w:rsid w:val="000E2218"/>
    <w:rsid w:val="000F0449"/>
    <w:rsid w:val="001259D4"/>
    <w:rsid w:val="00136F30"/>
    <w:rsid w:val="001546D6"/>
    <w:rsid w:val="00163EF3"/>
    <w:rsid w:val="001969B1"/>
    <w:rsid w:val="0019787A"/>
    <w:rsid w:val="001A6624"/>
    <w:rsid w:val="001E79EE"/>
    <w:rsid w:val="001F17F9"/>
    <w:rsid w:val="00201A98"/>
    <w:rsid w:val="002101C4"/>
    <w:rsid w:val="0023217D"/>
    <w:rsid w:val="00235CDD"/>
    <w:rsid w:val="002778E7"/>
    <w:rsid w:val="00277F44"/>
    <w:rsid w:val="00285AC2"/>
    <w:rsid w:val="002B66F6"/>
    <w:rsid w:val="002D60B1"/>
    <w:rsid w:val="003354B5"/>
    <w:rsid w:val="00404077"/>
    <w:rsid w:val="00415158"/>
    <w:rsid w:val="00426358"/>
    <w:rsid w:val="00455F94"/>
    <w:rsid w:val="00517D03"/>
    <w:rsid w:val="005662F9"/>
    <w:rsid w:val="00573D8C"/>
    <w:rsid w:val="00586EC9"/>
    <w:rsid w:val="005A4A82"/>
    <w:rsid w:val="005D1903"/>
    <w:rsid w:val="005E7C77"/>
    <w:rsid w:val="00642F0C"/>
    <w:rsid w:val="006473AF"/>
    <w:rsid w:val="00652262"/>
    <w:rsid w:val="00665DAC"/>
    <w:rsid w:val="00691513"/>
    <w:rsid w:val="006B76C4"/>
    <w:rsid w:val="007620E0"/>
    <w:rsid w:val="00770E4D"/>
    <w:rsid w:val="007B45E2"/>
    <w:rsid w:val="007B7F26"/>
    <w:rsid w:val="007C7CA3"/>
    <w:rsid w:val="00801EC7"/>
    <w:rsid w:val="008259DA"/>
    <w:rsid w:val="00827484"/>
    <w:rsid w:val="00895B17"/>
    <w:rsid w:val="008C704E"/>
    <w:rsid w:val="008D354E"/>
    <w:rsid w:val="00925C10"/>
    <w:rsid w:val="009323A2"/>
    <w:rsid w:val="009468ED"/>
    <w:rsid w:val="00955217"/>
    <w:rsid w:val="0099405D"/>
    <w:rsid w:val="009A205E"/>
    <w:rsid w:val="009C297C"/>
    <w:rsid w:val="009D1467"/>
    <w:rsid w:val="00A85C11"/>
    <w:rsid w:val="00AA6D17"/>
    <w:rsid w:val="00AB1A96"/>
    <w:rsid w:val="00AC0502"/>
    <w:rsid w:val="00AF7279"/>
    <w:rsid w:val="00B04398"/>
    <w:rsid w:val="00B07642"/>
    <w:rsid w:val="00B36916"/>
    <w:rsid w:val="00B5395D"/>
    <w:rsid w:val="00B7113C"/>
    <w:rsid w:val="00B876F4"/>
    <w:rsid w:val="00BF43A1"/>
    <w:rsid w:val="00BF47DD"/>
    <w:rsid w:val="00C22064"/>
    <w:rsid w:val="00C56B60"/>
    <w:rsid w:val="00CD1B54"/>
    <w:rsid w:val="00CF422C"/>
    <w:rsid w:val="00D33C9E"/>
    <w:rsid w:val="00D40B8A"/>
    <w:rsid w:val="00D43894"/>
    <w:rsid w:val="00D47595"/>
    <w:rsid w:val="00D77B5B"/>
    <w:rsid w:val="00D839DF"/>
    <w:rsid w:val="00D9164C"/>
    <w:rsid w:val="00DB6BEA"/>
    <w:rsid w:val="00DD17EF"/>
    <w:rsid w:val="00E07509"/>
    <w:rsid w:val="00E1062E"/>
    <w:rsid w:val="00E67820"/>
    <w:rsid w:val="00EA4F2F"/>
    <w:rsid w:val="00ED0E82"/>
    <w:rsid w:val="00EE5D3F"/>
    <w:rsid w:val="00EF284F"/>
    <w:rsid w:val="00F356F3"/>
    <w:rsid w:val="00FC4CFC"/>
    <w:rsid w:val="00FD7835"/>
    <w:rsid w:val="36E95403"/>
    <w:rsid w:val="665D2465"/>
    <w:rsid w:val="701A69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5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9151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9151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69151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91513"/>
    <w:rPr>
      <w:b/>
      <w:bCs/>
    </w:rPr>
  </w:style>
  <w:style w:type="character" w:customStyle="1" w:styleId="Char0">
    <w:name w:val="页眉 Char"/>
    <w:basedOn w:val="a0"/>
    <w:link w:val="a4"/>
    <w:uiPriority w:val="99"/>
    <w:qFormat/>
    <w:rsid w:val="00691513"/>
    <w:rPr>
      <w:sz w:val="18"/>
      <w:szCs w:val="18"/>
    </w:rPr>
  </w:style>
  <w:style w:type="character" w:customStyle="1" w:styleId="Char">
    <w:name w:val="页脚 Char"/>
    <w:basedOn w:val="a0"/>
    <w:link w:val="a3"/>
    <w:uiPriority w:val="99"/>
    <w:rsid w:val="0069151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4</Pages>
  <Words>168</Words>
  <Characters>961</Characters>
  <Application>Microsoft Office Word</Application>
  <DocSecurity>0</DocSecurity>
  <Lines>8</Lines>
  <Paragraphs>2</Paragraphs>
  <ScaleCrop>false</ScaleCrop>
  <Company>IT</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李秀静</dc:creator>
  <cp:lastModifiedBy>Administrator</cp:lastModifiedBy>
  <cp:revision>59</cp:revision>
  <dcterms:created xsi:type="dcterms:W3CDTF">2022-06-10T05:43:00Z</dcterms:created>
  <dcterms:modified xsi:type="dcterms:W3CDTF">2025-04-23T00:26:00Z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eyJoZGlkIjoiMzRhYjViYWFiZWViYWVkODZhNmMzNmI1YjFmY2QzZjgiLCJ1c2VySWQiOiIxMzIwOTM0MDkxIn0=</vt:lpwstr>
  </property>
  <property fmtid="{D5CDD505-2E9C-101B-9397-08002B2CF9AE}" pid="3" name="KSOProductBuildVer">
    <vt:lpwstr>2052-12.1.0.20784</vt:lpwstr>
  </property>
  <property fmtid="{D5CDD505-2E9C-101B-9397-08002B2CF9AE}" pid="4" name="ICV">
    <vt:lpwstr>F4A0A97BC4B5471885A8E114FF30EFCD_12</vt:lpwstr>
  </property>
</Properties>
</file>